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57" w:rsidRPr="000B7670" w:rsidRDefault="006A3D57" w:rsidP="0026038A">
      <w:pPr>
        <w:rPr>
          <w:b/>
          <w:sz w:val="48"/>
          <w:szCs w:val="48"/>
        </w:rPr>
      </w:pPr>
    </w:p>
    <w:p w:rsidR="006A3D57" w:rsidRPr="0026038A" w:rsidRDefault="006A3D57" w:rsidP="006A3D57">
      <w:pPr>
        <w:jc w:val="center"/>
        <w:rPr>
          <w:b/>
          <w:sz w:val="40"/>
          <w:szCs w:val="40"/>
        </w:rPr>
      </w:pPr>
      <w:r w:rsidRPr="0026038A">
        <w:rPr>
          <w:b/>
          <w:sz w:val="40"/>
          <w:szCs w:val="40"/>
        </w:rPr>
        <w:t>Консультация</w:t>
      </w:r>
    </w:p>
    <w:p w:rsidR="006A3D57" w:rsidRDefault="006A3D57" w:rsidP="006A3D57">
      <w:pPr>
        <w:jc w:val="center"/>
        <w:rPr>
          <w:b/>
          <w:sz w:val="40"/>
          <w:szCs w:val="40"/>
        </w:rPr>
      </w:pPr>
      <w:r w:rsidRPr="00446F3F">
        <w:rPr>
          <w:b/>
          <w:sz w:val="36"/>
          <w:szCs w:val="36"/>
        </w:rPr>
        <w:t xml:space="preserve">для педагогов </w:t>
      </w:r>
      <w:r w:rsidRPr="000B7670">
        <w:rPr>
          <w:b/>
          <w:sz w:val="40"/>
          <w:szCs w:val="40"/>
        </w:rPr>
        <w:t>на тему: «</w:t>
      </w:r>
      <w:r>
        <w:rPr>
          <w:b/>
          <w:sz w:val="40"/>
          <w:szCs w:val="40"/>
        </w:rPr>
        <w:t xml:space="preserve">Приемы педагогической помощи </w:t>
      </w:r>
    </w:p>
    <w:p w:rsidR="006A3D57" w:rsidRPr="000B7670" w:rsidRDefault="006A3D57" w:rsidP="006A3D57">
      <w:pPr>
        <w:jc w:val="center"/>
        <w:rPr>
          <w:b/>
          <w:bCs/>
          <w:sz w:val="40"/>
          <w:szCs w:val="40"/>
        </w:rPr>
      </w:pPr>
      <w:r>
        <w:rPr>
          <w:b/>
          <w:sz w:val="40"/>
          <w:szCs w:val="40"/>
        </w:rPr>
        <w:t>при задержке речевого развития у дошкольников</w:t>
      </w:r>
      <w:r w:rsidRPr="000B7670">
        <w:rPr>
          <w:b/>
          <w:bCs/>
          <w:sz w:val="40"/>
          <w:szCs w:val="40"/>
        </w:rPr>
        <w:t>»</w:t>
      </w:r>
    </w:p>
    <w:p w:rsidR="006A3D57" w:rsidRPr="000B7670" w:rsidRDefault="006A3D57" w:rsidP="0026038A">
      <w:pPr>
        <w:rPr>
          <w:b/>
          <w:sz w:val="32"/>
          <w:szCs w:val="32"/>
        </w:rPr>
      </w:pPr>
    </w:p>
    <w:p w:rsidR="006A3D57" w:rsidRDefault="006A3D57" w:rsidP="00045FF3">
      <w:pPr>
        <w:rPr>
          <w:rStyle w:val="titlemain21"/>
        </w:rPr>
      </w:pPr>
    </w:p>
    <w:p w:rsidR="0026038A" w:rsidRDefault="0026038A" w:rsidP="0026038A">
      <w:pPr>
        <w:spacing w:after="240"/>
        <w:jc w:val="center"/>
        <w:rPr>
          <w:rStyle w:val="titlemain21"/>
          <w:rFonts w:ascii="Times New Roman" w:hAnsi="Times New Roman" w:cs="Times New Roman"/>
          <w:color w:val="auto"/>
          <w:sz w:val="24"/>
          <w:szCs w:val="24"/>
        </w:rPr>
      </w:pPr>
      <w:r>
        <w:rPr>
          <w:rStyle w:val="titlemain21"/>
          <w:rFonts w:ascii="Times New Roman" w:hAnsi="Times New Roman" w:cs="Times New Roman"/>
          <w:color w:val="auto"/>
          <w:sz w:val="24"/>
          <w:szCs w:val="24"/>
        </w:rPr>
        <w:t xml:space="preserve">Почему ребенок молчит? </w:t>
      </w:r>
    </w:p>
    <w:p w:rsidR="006A3D57" w:rsidRPr="0026038A" w:rsidRDefault="006A3D57" w:rsidP="0026038A">
      <w:pPr>
        <w:spacing w:after="240"/>
        <w:jc w:val="center"/>
        <w:rPr>
          <w:b/>
          <w:bCs/>
        </w:rPr>
      </w:pPr>
      <w:r w:rsidRPr="009726D5">
        <w:rPr>
          <w:color w:val="000000"/>
        </w:rPr>
        <w:t>Довольно часто у абсолютно здоровых детей, без нарушений слуха или поражений центральной нервной системы, наблюдается задержка в развитии речи</w:t>
      </w:r>
    </w:p>
    <w:p w:rsidR="006A3D57" w:rsidRDefault="006A3D57" w:rsidP="006A3D57">
      <w:pPr>
        <w:jc w:val="both"/>
        <w:rPr>
          <w:color w:val="000000"/>
        </w:rPr>
      </w:pPr>
      <w:r w:rsidRPr="009726D5">
        <w:rPr>
          <w:color w:val="000000"/>
        </w:rPr>
        <w:t xml:space="preserve">   </w:t>
      </w:r>
      <w:r>
        <w:rPr>
          <w:color w:val="000000"/>
        </w:rPr>
        <w:t xml:space="preserve">       </w:t>
      </w:r>
      <w:r w:rsidRPr="009726D5">
        <w:rPr>
          <w:color w:val="000000"/>
        </w:rPr>
        <w:t>Причину позднего и недостаточного развития речи у ребят в домах ребенка или круглосуточных яслях понять легко: персонал не может уделить достаточно внимания каждому ребенку. Но как объяснить такие случаи в семье, где малыш окружен большой заботой, где ему отдается масса времени? Иногда ребенок произносит на втором году всего 4-5 слов, хотя понимает гораздо больше. Обеспокоенные родители обращаются к врачам: "В чем причина задержки речи?"</w:t>
      </w:r>
    </w:p>
    <w:p w:rsidR="006A3D57" w:rsidRDefault="006A3D57" w:rsidP="006A3D57">
      <w:pPr>
        <w:jc w:val="both"/>
        <w:rPr>
          <w:color w:val="000000"/>
        </w:rPr>
      </w:pPr>
      <w:r>
        <w:rPr>
          <w:color w:val="000000"/>
          <w:sz w:val="20"/>
          <w:szCs w:val="20"/>
        </w:rPr>
        <w:t xml:space="preserve">            </w:t>
      </w:r>
      <w:r w:rsidRPr="009726D5">
        <w:rPr>
          <w:color w:val="000000"/>
        </w:rPr>
        <w:t>Раньше считалось, что главное, от чего зависит развитие речи,</w:t>
      </w:r>
      <w:r>
        <w:rPr>
          <w:color w:val="000000"/>
        </w:rPr>
        <w:t xml:space="preserve"> </w:t>
      </w:r>
      <w:r w:rsidRPr="009726D5">
        <w:rPr>
          <w:color w:val="000000"/>
        </w:rPr>
        <w:t>- это степень речевого общения детей с окружающими взрослыми людьми: слушая чужую речь, ребенок получает возможность звукоподражания, а в процессе звукоподражания он научается артикулировать слоги слова. Поэтому родители обычно получают совет больше разговаривать с ребенком. Они удваивают свои усилия, стараясь говорить с малышом при каждой возможности, но он продолжает объясняться отдельными звуками и жестами.</w:t>
      </w:r>
    </w:p>
    <w:p w:rsidR="006A3D57" w:rsidRDefault="006A3D57" w:rsidP="006A3D57">
      <w:pPr>
        <w:ind w:firstLine="720"/>
        <w:jc w:val="both"/>
        <w:rPr>
          <w:color w:val="000000"/>
        </w:rPr>
      </w:pPr>
      <w:r w:rsidRPr="009726D5">
        <w:rPr>
          <w:color w:val="000000"/>
        </w:rPr>
        <w:t>Саша (1 год 8 месяцев) - здоровый, крупный ребенок, он понимает довольно много обращенных к нему фраз (если его просят, показывает и приносит многие предметы, внимательно смотрит, когда ему объясняют содержание картинок), но сам говорит только "мама", "баба", "</w:t>
      </w:r>
      <w:proofErr w:type="spellStart"/>
      <w:r w:rsidRPr="009726D5">
        <w:rPr>
          <w:color w:val="000000"/>
        </w:rPr>
        <w:t>ням-ням</w:t>
      </w:r>
      <w:proofErr w:type="spellEnd"/>
      <w:r w:rsidRPr="009726D5">
        <w:rPr>
          <w:color w:val="000000"/>
        </w:rPr>
        <w:t>", а в остальном пользуется жестами и звуком "ы-ы-ы". "Ы-ы-ы!" - выкрикивает Саша и тянется к апельсину. "Сашенька, скажи - дай-дай!" Но он упорно повторяет "ы-ы-ы" и свой жест. Няня хочет взять Сашу на руки - он отстраняет ее с тем же "ы-ы", только произносит его с другой, сердитой интонацией. Мать, отец, дедушка и бабушка подолгу разговаривают с мальчиком, но идут недели, месяцы, а его речь не развивается. Он по-прежнему объясняется жестами и отдельными звуками.</w:t>
      </w:r>
    </w:p>
    <w:p w:rsidR="006A3D57" w:rsidRDefault="006A3D57" w:rsidP="006A3D57">
      <w:pPr>
        <w:ind w:firstLine="720"/>
        <w:jc w:val="both"/>
        <w:rPr>
          <w:color w:val="000000"/>
        </w:rPr>
      </w:pPr>
      <w:r w:rsidRPr="009726D5">
        <w:rPr>
          <w:color w:val="000000"/>
        </w:rPr>
        <w:t>Именно такие случаи, как с Сашей, когда ребенок здоров, имеет индивидуальный уход, с ним постоянно разговаривают, а он молчит и молчит, заставляют усомниться в том, что развитие речи малыша определяется в основном тем, много или мало с ним говорят.</w:t>
      </w:r>
    </w:p>
    <w:p w:rsidR="006A3D57" w:rsidRDefault="006A3D57" w:rsidP="006A3D57">
      <w:pPr>
        <w:ind w:firstLine="720"/>
        <w:jc w:val="both"/>
        <w:rPr>
          <w:color w:val="000000"/>
        </w:rPr>
      </w:pPr>
      <w:r w:rsidRPr="009726D5">
        <w:rPr>
          <w:color w:val="000000"/>
        </w:rPr>
        <w:t xml:space="preserve">Для того чтобы проверить значение речевого общения для развития речи детей М.Кольцовой совместно с логопедом М. Н. Рудневой были проведены специальные наблюдения. В доме ребенка Ждановского района Ленинграда они выбрали 20 здоровых и физически правильно развивающихся детей в возрасте от 1 года 1 месяца до 1 года 4 месяцев. Развитие речи у них было сильно задержано. </w:t>
      </w:r>
      <w:proofErr w:type="gramStart"/>
      <w:r w:rsidRPr="009726D5">
        <w:rPr>
          <w:color w:val="000000"/>
        </w:rPr>
        <w:t>Все эти дети оборачивались и смотрели на говорящего человека (т. е. давали ориентировочную реакцию на голос); трое из них понимали несколько фраз, но лишь в соответствующей ситуации (например, на слова "возьми ложку" давали правильную реакцию - брали ложку - только за столом при кормлении; на эти же слова в манеже или в кроватке реакции не давали);</w:t>
      </w:r>
      <w:proofErr w:type="gramEnd"/>
      <w:r w:rsidRPr="009726D5">
        <w:rPr>
          <w:color w:val="000000"/>
        </w:rPr>
        <w:t xml:space="preserve"> у двоих детей отмечалось редкое произнесение слогов, и ни один из них не повторял слов. С этими детьми ежедневно проводились двухминутные занятия по развитию речи, которые заключались в том, что ребенку показывали игрушку и называли ее. Например, педагог ставил перед малышом игрушечную собачку и говорил: "</w:t>
      </w:r>
      <w:proofErr w:type="spellStart"/>
      <w:r w:rsidRPr="009726D5">
        <w:rPr>
          <w:color w:val="000000"/>
        </w:rPr>
        <w:t>ав-ав</w:t>
      </w:r>
      <w:proofErr w:type="spellEnd"/>
      <w:r w:rsidRPr="009726D5">
        <w:rPr>
          <w:color w:val="000000"/>
        </w:rPr>
        <w:t>", показывал корову и произносил: "</w:t>
      </w:r>
      <w:proofErr w:type="spellStart"/>
      <w:r w:rsidRPr="009726D5">
        <w:rPr>
          <w:color w:val="000000"/>
        </w:rPr>
        <w:t>му-му</w:t>
      </w:r>
      <w:proofErr w:type="spellEnd"/>
      <w:r w:rsidRPr="009726D5">
        <w:rPr>
          <w:color w:val="000000"/>
        </w:rPr>
        <w:t>" и т. д., пытаясь добиться звукоподражания от ребенка.</w:t>
      </w:r>
    </w:p>
    <w:p w:rsidR="006A3D57" w:rsidRDefault="006A3D57" w:rsidP="006A3D57">
      <w:pPr>
        <w:ind w:firstLine="720"/>
        <w:jc w:val="both"/>
        <w:rPr>
          <w:color w:val="000000"/>
        </w:rPr>
      </w:pPr>
      <w:r w:rsidRPr="009726D5">
        <w:rPr>
          <w:color w:val="000000"/>
        </w:rPr>
        <w:t xml:space="preserve">Кроме того, с каждым ребенком персонал группы и сотрудники лаборатории стали разговаривать при умывании, одевании, кормлении, специально играли с ним. Общая продолжительность речевого общения с каждым ребенком составляла около часа за день - это очень много. Однако достигнутые результаты были незначительны: проверка, проведенная через </w:t>
      </w:r>
      <w:r w:rsidRPr="009726D5">
        <w:rPr>
          <w:color w:val="000000"/>
        </w:rPr>
        <w:lastRenderedPageBreak/>
        <w:t>месяц, а затем через 3 месяца, выявила лишь небольшие сдвиги - появились редкие голосовые реакции ("</w:t>
      </w:r>
      <w:proofErr w:type="gramStart"/>
      <w:r w:rsidRPr="009726D5">
        <w:rPr>
          <w:color w:val="000000"/>
        </w:rPr>
        <w:t>а-ах</w:t>
      </w:r>
      <w:proofErr w:type="gramEnd"/>
      <w:r w:rsidRPr="009726D5">
        <w:rPr>
          <w:color w:val="000000"/>
        </w:rPr>
        <w:t>!", "у-у-у" и т. п.) во время занятий по развитию речи.</w:t>
      </w:r>
    </w:p>
    <w:p w:rsidR="006A3D57" w:rsidRDefault="006A3D57" w:rsidP="006A3D57">
      <w:pPr>
        <w:ind w:firstLine="720"/>
        <w:jc w:val="both"/>
        <w:rPr>
          <w:color w:val="000000"/>
        </w:rPr>
      </w:pPr>
      <w:r w:rsidRPr="009726D5">
        <w:rPr>
          <w:color w:val="000000"/>
        </w:rPr>
        <w:t xml:space="preserve">Оказывается, степень речевого общения </w:t>
      </w:r>
      <w:proofErr w:type="gramStart"/>
      <w:r w:rsidRPr="009726D5">
        <w:rPr>
          <w:color w:val="000000"/>
        </w:rPr>
        <w:t>со</w:t>
      </w:r>
      <w:proofErr w:type="gramEnd"/>
      <w:r w:rsidRPr="009726D5">
        <w:rPr>
          <w:color w:val="000000"/>
        </w:rPr>
        <w:t xml:space="preserve"> взрослыми не играет такой уж большой роли, как предполагалось. Конечно, это необходимое условие для того, чтобы ребенок заговорил, но, очевидно, нужно учесть и еще какие-то условия. Какие же? Это надо было выяснить.</w:t>
      </w:r>
    </w:p>
    <w:p w:rsidR="006A3D57" w:rsidRDefault="006A3D57" w:rsidP="006A3D57">
      <w:pPr>
        <w:ind w:firstLine="720"/>
        <w:jc w:val="both"/>
        <w:rPr>
          <w:color w:val="000000"/>
        </w:rPr>
      </w:pPr>
      <w:r w:rsidRPr="009726D5">
        <w:rPr>
          <w:color w:val="000000"/>
        </w:rPr>
        <w:t>Здесь невольно приходит на память шуточная загадка: "Когда черной кошке легче всего пробраться в дом?" Обычно отвечают, что в темноте, но правильный ответ другой: когда дверь открыта. Эта загадка рассчитана на некоторую шаблонность нашего мышления: ответ как бы подсказывается указанием на черный цвет кошки. Однако</w:t>
      </w:r>
      <w:proofErr w:type="gramStart"/>
      <w:r w:rsidRPr="009726D5">
        <w:rPr>
          <w:color w:val="000000"/>
        </w:rPr>
        <w:t>,</w:t>
      </w:r>
      <w:proofErr w:type="gramEnd"/>
      <w:r w:rsidRPr="009726D5">
        <w:rPr>
          <w:color w:val="000000"/>
        </w:rPr>
        <w:t xml:space="preserve"> если все двери закрыты, то и темнота не поможет кошке проникнуть в дом.</w:t>
      </w:r>
    </w:p>
    <w:p w:rsidR="006A3D57" w:rsidRDefault="006A3D57" w:rsidP="006A3D57">
      <w:pPr>
        <w:ind w:firstLine="720"/>
        <w:jc w:val="both"/>
        <w:rPr>
          <w:color w:val="000000"/>
        </w:rPr>
      </w:pPr>
      <w:r w:rsidRPr="009726D5">
        <w:rPr>
          <w:color w:val="000000"/>
        </w:rPr>
        <w:t xml:space="preserve">Говоря о развитии речи ребенка, мы привычно связываем его со степенью речевого общения </w:t>
      </w:r>
      <w:proofErr w:type="gramStart"/>
      <w:r w:rsidRPr="009726D5">
        <w:rPr>
          <w:color w:val="000000"/>
        </w:rPr>
        <w:t>со</w:t>
      </w:r>
      <w:proofErr w:type="gramEnd"/>
      <w:r w:rsidRPr="009726D5">
        <w:rPr>
          <w:color w:val="000000"/>
        </w:rPr>
        <w:t xml:space="preserve"> взрослыми - это тоже как бы подсказывается самой постановкой вопроса. Но, может быть, мы забываем о какой-то "двери", которую нужно открыть?..</w:t>
      </w:r>
    </w:p>
    <w:p w:rsidR="006A3D57" w:rsidRDefault="006A3D57" w:rsidP="006A3D57">
      <w:pPr>
        <w:ind w:firstLine="720"/>
        <w:jc w:val="both"/>
        <w:rPr>
          <w:color w:val="000000"/>
        </w:rPr>
      </w:pPr>
    </w:p>
    <w:p w:rsidR="006A3D57" w:rsidRPr="006A3D57" w:rsidRDefault="006A3D57" w:rsidP="006A3D57">
      <w:pPr>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Догадки о закрытой двери.</w:t>
      </w:r>
    </w:p>
    <w:p w:rsidR="006A3D57" w:rsidRPr="0069771A" w:rsidRDefault="006A3D57" w:rsidP="006A3D57">
      <w:pPr>
        <w:jc w:val="center"/>
        <w:rPr>
          <w:rStyle w:val="titlemain21"/>
        </w:rPr>
      </w:pPr>
    </w:p>
    <w:p w:rsidR="006A3D57" w:rsidRDefault="006A3D57" w:rsidP="006A3D57">
      <w:pPr>
        <w:ind w:firstLine="720"/>
        <w:jc w:val="both"/>
        <w:rPr>
          <w:b/>
        </w:rPr>
      </w:pPr>
      <w:r w:rsidRPr="009726D5">
        <w:rPr>
          <w:color w:val="000000"/>
        </w:rPr>
        <w:t xml:space="preserve">Великие русские физиологи И. М. Сеченов и </w:t>
      </w:r>
      <w:proofErr w:type="spellStart"/>
      <w:r w:rsidRPr="009726D5">
        <w:rPr>
          <w:color w:val="000000"/>
        </w:rPr>
        <w:t>И</w:t>
      </w:r>
      <w:proofErr w:type="spellEnd"/>
      <w:r w:rsidRPr="009726D5">
        <w:rPr>
          <w:color w:val="000000"/>
        </w:rPr>
        <w:t xml:space="preserve">. П. Павлов придавали очень большое значение мышечным ощущениям, возникающим при артикуляции. Сеченов писал: "Мне даже кажется, что я никогда не думаю прямо словом, а всегда мышечными ощущениями". Павлов также говорил, что </w:t>
      </w:r>
      <w:r w:rsidRPr="0069771A">
        <w:rPr>
          <w:b/>
        </w:rPr>
        <w:t xml:space="preserve">речь </w:t>
      </w:r>
      <w:r>
        <w:rPr>
          <w:b/>
        </w:rPr>
        <w:t>–</w:t>
      </w:r>
      <w:r w:rsidRPr="0069771A">
        <w:rPr>
          <w:b/>
        </w:rPr>
        <w:t xml:space="preserve"> это</w:t>
      </w:r>
      <w:r>
        <w:rPr>
          <w:b/>
        </w:rPr>
        <w:t>,</w:t>
      </w:r>
      <w:r w:rsidRPr="0069771A">
        <w:rPr>
          <w:b/>
        </w:rPr>
        <w:t xml:space="preserve"> прежде всего</w:t>
      </w:r>
      <w:r>
        <w:rPr>
          <w:b/>
        </w:rPr>
        <w:t>,</w:t>
      </w:r>
      <w:r w:rsidRPr="0069771A">
        <w:rPr>
          <w:b/>
        </w:rPr>
        <w:t xml:space="preserve"> мышечные ощущения, которые идут от речевых органов в кору головного мозга.</w:t>
      </w:r>
    </w:p>
    <w:p w:rsidR="006A3D57" w:rsidRDefault="006A3D57" w:rsidP="006A3D57">
      <w:pPr>
        <w:ind w:firstLine="720"/>
        <w:jc w:val="both"/>
        <w:rPr>
          <w:color w:val="000000"/>
        </w:rPr>
      </w:pPr>
      <w:r w:rsidRPr="009726D5">
        <w:rPr>
          <w:color w:val="000000"/>
        </w:rPr>
        <w:t xml:space="preserve">Поэтому в поисках того, что может помочь в развитии речи ребенка, прежде </w:t>
      </w:r>
      <w:proofErr w:type="gramStart"/>
      <w:r w:rsidRPr="009726D5">
        <w:rPr>
          <w:color w:val="000000"/>
        </w:rPr>
        <w:t>всего</w:t>
      </w:r>
      <w:proofErr w:type="gramEnd"/>
      <w:r w:rsidRPr="009726D5">
        <w:rPr>
          <w:color w:val="000000"/>
        </w:rPr>
        <w:t xml:space="preserve"> возникала мысль об использовании мышечных ощущений с речевого аппарата. Но как их вызывать? Мы уже знаем, что у маленьких детей звукоподражание возникает только в том случае, если ребенок видит мимику взрослого и воспроизводит ее. Но мы знаем и </w:t>
      </w:r>
      <w:proofErr w:type="gramStart"/>
      <w:r w:rsidRPr="009726D5">
        <w:rPr>
          <w:color w:val="000000"/>
        </w:rPr>
        <w:t>другое</w:t>
      </w:r>
      <w:proofErr w:type="gramEnd"/>
      <w:r w:rsidRPr="009726D5">
        <w:rPr>
          <w:color w:val="000000"/>
        </w:rPr>
        <w:t>: к семимесячному возрасту имитация мимики у детей ослабевает. У годовалых и более старших детишек, запущенных в педагогическом отношении, получить нервные импульсы с органов артикуляции очень трудно. Следовательно, эта дверь остается закрытой, и нам нужно искать другую.</w:t>
      </w:r>
    </w:p>
    <w:p w:rsidR="006A3D57" w:rsidRDefault="006A3D57" w:rsidP="006A3D57">
      <w:pPr>
        <w:ind w:firstLine="720"/>
        <w:jc w:val="both"/>
        <w:rPr>
          <w:color w:val="000000"/>
        </w:rPr>
      </w:pPr>
      <w:r w:rsidRPr="009726D5">
        <w:rPr>
          <w:color w:val="000000"/>
        </w:rPr>
        <w:t>Если внимательно посмотреть на карту головного мозга (см. рис. 1), то бросается в глаза, что двигательная речевая область расположена совсем рядом с двигательной областью, она является, собственно, ее частью. Может быть, развитие моторной речи зависит от развития общей моторики ребенка в целом?</w:t>
      </w:r>
    </w:p>
    <w:p w:rsidR="006A3D57" w:rsidRDefault="006A3D57" w:rsidP="006A3D57">
      <w:pPr>
        <w:jc w:val="both"/>
        <w:rPr>
          <w:color w:val="000000"/>
        </w:rPr>
      </w:pPr>
      <w:r w:rsidRPr="009726D5">
        <w:rPr>
          <w:color w:val="000000"/>
        </w:rPr>
        <w:br/>
      </w:r>
      <w:r w:rsidRPr="009726D5">
        <w:rPr>
          <w:color w:val="000000"/>
        </w:rPr>
        <w:br/>
      </w:r>
      <w:r>
        <w:rPr>
          <w:noProof/>
          <w:color w:val="000000"/>
        </w:rPr>
        <w:drawing>
          <wp:inline distT="0" distB="0" distL="0" distR="0">
            <wp:extent cx="2333625" cy="1499030"/>
            <wp:effectExtent l="0" t="0" r="0" b="0"/>
            <wp:docPr id="1" name="Рисунок 1"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ли ребенок не начинает говорить"/>
                    <pic:cNvPicPr>
                      <a:picLocks noChangeAspect="1" noChangeArrowheads="1"/>
                    </pic:cNvPicPr>
                  </pic:nvPicPr>
                  <pic:blipFill>
                    <a:blip r:embed="rId5" r:link="rId6" cstate="print"/>
                    <a:srcRect/>
                    <a:stretch>
                      <a:fillRect/>
                    </a:stretch>
                  </pic:blipFill>
                  <pic:spPr bwMode="auto">
                    <a:xfrm>
                      <a:off x="0" y="0"/>
                      <a:ext cx="2333625" cy="1499030"/>
                    </a:xfrm>
                    <a:prstGeom prst="rect">
                      <a:avLst/>
                    </a:prstGeom>
                    <a:noFill/>
                    <a:ln w="9525">
                      <a:noFill/>
                      <a:miter lim="800000"/>
                      <a:headEnd/>
                      <a:tailEnd/>
                    </a:ln>
                  </pic:spPr>
                </pic:pic>
              </a:graphicData>
            </a:graphic>
          </wp:inline>
        </w:drawing>
      </w:r>
      <w:r w:rsidRPr="00F63CF6">
        <w:rPr>
          <w:color w:val="000000"/>
        </w:rPr>
        <w:br/>
      </w:r>
      <w:r w:rsidRPr="00F63CF6">
        <w:rPr>
          <w:color w:val="000000"/>
        </w:rPr>
        <w:br/>
      </w:r>
      <w:r w:rsidRPr="0069771A">
        <w:rPr>
          <w:b/>
          <w:color w:val="000000"/>
        </w:rPr>
        <w:t xml:space="preserve">Рис. 1. Карта речевых зон У. </w:t>
      </w:r>
      <w:proofErr w:type="spellStart"/>
      <w:r w:rsidRPr="0069771A">
        <w:rPr>
          <w:b/>
          <w:color w:val="000000"/>
        </w:rPr>
        <w:t>Пенфилда</w:t>
      </w:r>
      <w:proofErr w:type="spellEnd"/>
      <w:r w:rsidRPr="0069771A">
        <w:rPr>
          <w:b/>
          <w:color w:val="000000"/>
        </w:rPr>
        <w:t>.</w:t>
      </w:r>
      <w:r w:rsidRPr="00F63CF6">
        <w:rPr>
          <w:color w:val="000000"/>
        </w:rPr>
        <w:t xml:space="preserve"> Штриховкой показаны речевые зоны: слева - передняя (</w:t>
      </w:r>
      <w:proofErr w:type="spellStart"/>
      <w:r w:rsidRPr="00F63CF6">
        <w:rPr>
          <w:color w:val="000000"/>
        </w:rPr>
        <w:t>Брока</w:t>
      </w:r>
      <w:proofErr w:type="spellEnd"/>
      <w:r w:rsidRPr="00F63CF6">
        <w:rPr>
          <w:color w:val="000000"/>
        </w:rPr>
        <w:t>), справа - задняя (Вернике) и сверху - добавочная Цифрой 1 обозначена передняя центральная извилина (область двигательных проекций), цифрой 2 - задняя центральная извилина (область чувствительных проекций).</w:t>
      </w:r>
    </w:p>
    <w:p w:rsidR="006A3D57" w:rsidRDefault="006A3D57" w:rsidP="006A3D57">
      <w:pPr>
        <w:ind w:firstLine="720"/>
        <w:jc w:val="both"/>
        <w:rPr>
          <w:color w:val="000000"/>
        </w:rPr>
      </w:pPr>
      <w:r w:rsidRPr="009726D5">
        <w:rPr>
          <w:color w:val="000000"/>
        </w:rPr>
        <w:t>Исходя из этого предположения, были проведены следующие наблюдения. В том же доме ребенка было отобрано 19 здоровых, но неговорящих детей в возрасте 1 года 1 месяца - 1 года 3 месяцев. Девяти из этих детей (будем называть их 1-й группой) была дана возможность ежедневно в течение 20 минут свободно передвигаться по полу. Остальные 10 детей (2-я группа) находились в обычных условиях, т. е. период бодрствования проводили в манеже, где их движения были ограничены: куда бы ребенок ни пополз (или пошел), он натыкался на барьер или на других детей. В обеих группах ежедневно с каждым ребенком проводились двухминутные занятия по развитию речи, как это описывалось выше.</w:t>
      </w:r>
    </w:p>
    <w:p w:rsidR="006A3D57" w:rsidRDefault="006A3D57" w:rsidP="006A3D57">
      <w:pPr>
        <w:ind w:firstLine="720"/>
        <w:jc w:val="both"/>
        <w:rPr>
          <w:color w:val="000000"/>
        </w:rPr>
      </w:pPr>
      <w:r w:rsidRPr="009726D5">
        <w:rPr>
          <w:color w:val="000000"/>
        </w:rPr>
        <w:lastRenderedPageBreak/>
        <w:t>Оказалось, что дети 1-й группы стали делать попытки к звукоподражанию на занятиях в среднем на 7-й день, но эти звукоподражания были слабыми и стереотипными - например, взрослый говорил: "</w:t>
      </w:r>
      <w:proofErr w:type="spellStart"/>
      <w:r w:rsidRPr="009726D5">
        <w:rPr>
          <w:color w:val="000000"/>
        </w:rPr>
        <w:t>ав-ав</w:t>
      </w:r>
      <w:proofErr w:type="spellEnd"/>
      <w:r w:rsidRPr="009726D5">
        <w:rPr>
          <w:color w:val="000000"/>
        </w:rPr>
        <w:t>", "</w:t>
      </w:r>
      <w:proofErr w:type="spellStart"/>
      <w:r w:rsidRPr="009726D5">
        <w:rPr>
          <w:color w:val="000000"/>
        </w:rPr>
        <w:t>му-му</w:t>
      </w:r>
      <w:proofErr w:type="spellEnd"/>
      <w:r w:rsidRPr="009726D5">
        <w:rPr>
          <w:color w:val="000000"/>
        </w:rPr>
        <w:t>", "</w:t>
      </w:r>
      <w:proofErr w:type="gramStart"/>
      <w:r w:rsidRPr="009726D5">
        <w:rPr>
          <w:color w:val="000000"/>
        </w:rPr>
        <w:t>га-га</w:t>
      </w:r>
      <w:proofErr w:type="gramEnd"/>
      <w:r w:rsidRPr="009726D5">
        <w:rPr>
          <w:color w:val="000000"/>
        </w:rPr>
        <w:t>" и т. д., а ребенок на все это отвечал одним и тем же тихим звуком "а-а-а" или "у-у-у". К 20-му дню занятий стали появляться попытки более точного звукоподражания.</w:t>
      </w:r>
    </w:p>
    <w:p w:rsidR="006A3D57" w:rsidRDefault="006A3D57" w:rsidP="006A3D57">
      <w:pPr>
        <w:ind w:firstLine="720"/>
        <w:jc w:val="both"/>
        <w:rPr>
          <w:color w:val="000000"/>
        </w:rPr>
      </w:pPr>
      <w:r w:rsidRPr="009726D5">
        <w:rPr>
          <w:color w:val="000000"/>
        </w:rPr>
        <w:t>Во 2-й группе голосовые реакции возникли в среднем на 13-й день, т. е. вдвое позже, тоже были слабы и непостоянны, носили стереотипный характер; после 30 дней занятий существенных изменений отметить не удалось.</w:t>
      </w:r>
    </w:p>
    <w:p w:rsidR="006A3D57" w:rsidRDefault="006A3D57" w:rsidP="006A3D57">
      <w:pPr>
        <w:ind w:firstLine="720"/>
        <w:jc w:val="both"/>
        <w:rPr>
          <w:color w:val="000000"/>
        </w:rPr>
      </w:pPr>
      <w:r w:rsidRPr="009726D5">
        <w:rPr>
          <w:color w:val="000000"/>
        </w:rPr>
        <w:t>Когда ученые стали сравниваем результаты, полученные в обеих группах, оказалось, что возможность свободного передвижения, которую имели дети 1-й группы, несколько облегчила возникновение звукоподражания. Однако успех был меньше, чем ожидали. Очевидно, и эта дверь оказалась закрытой, и нужно было продолжать поиски.</w:t>
      </w:r>
    </w:p>
    <w:p w:rsidR="006A3D57" w:rsidRPr="009726D5" w:rsidRDefault="006A3D57" w:rsidP="006A3D57">
      <w:pPr>
        <w:ind w:firstLine="720"/>
        <w:jc w:val="both"/>
        <w:rPr>
          <w:color w:val="000000"/>
        </w:rPr>
      </w:pPr>
      <w:r w:rsidRPr="009726D5">
        <w:rPr>
          <w:color w:val="000000"/>
        </w:rPr>
        <w:t xml:space="preserve">Возвращаясь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Особенно наглядно огромная площадь проекции кисти представлена на рис. 2. Это так называемый </w:t>
      </w:r>
      <w:proofErr w:type="spellStart"/>
      <w:r w:rsidRPr="009726D5">
        <w:rPr>
          <w:color w:val="000000"/>
        </w:rPr>
        <w:t>гомункулюс</w:t>
      </w:r>
      <w:proofErr w:type="spellEnd"/>
      <w:r w:rsidRPr="009726D5">
        <w:rPr>
          <w:color w:val="000000"/>
        </w:rPr>
        <w:t xml:space="preserve"> (человечек) </w:t>
      </w:r>
      <w:proofErr w:type="spellStart"/>
      <w:r w:rsidRPr="009726D5">
        <w:rPr>
          <w:color w:val="000000"/>
        </w:rPr>
        <w:t>Пенфилда</w:t>
      </w:r>
      <w:proofErr w:type="spellEnd"/>
      <w:r w:rsidRPr="009726D5">
        <w:rPr>
          <w:color w:val="000000"/>
        </w:rPr>
        <w:t xml:space="preserve">. </w:t>
      </w:r>
    </w:p>
    <w:p w:rsidR="006A3D57" w:rsidRDefault="006A3D57" w:rsidP="006A3D57">
      <w:pPr>
        <w:jc w:val="both"/>
        <w:rPr>
          <w:color w:val="000000"/>
        </w:rPr>
      </w:pPr>
      <w:r w:rsidRPr="009726D5">
        <w:rPr>
          <w:color w:val="000000"/>
        </w:rPr>
        <w:br/>
      </w:r>
      <w:r>
        <w:rPr>
          <w:noProof/>
          <w:color w:val="000000"/>
        </w:rPr>
        <w:drawing>
          <wp:inline distT="0" distB="0" distL="0" distR="0">
            <wp:extent cx="2562225" cy="2513881"/>
            <wp:effectExtent l="0" t="0" r="0" b="0"/>
            <wp:docPr id="2" name="Рисунок 2"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ребенок не начинает говорить"/>
                    <pic:cNvPicPr>
                      <a:picLocks noChangeAspect="1" noChangeArrowheads="1"/>
                    </pic:cNvPicPr>
                  </pic:nvPicPr>
                  <pic:blipFill>
                    <a:blip r:embed="rId7" r:link="rId8" cstate="print"/>
                    <a:srcRect/>
                    <a:stretch>
                      <a:fillRect/>
                    </a:stretch>
                  </pic:blipFill>
                  <pic:spPr bwMode="auto">
                    <a:xfrm>
                      <a:off x="0" y="0"/>
                      <a:ext cx="2562225" cy="2513881"/>
                    </a:xfrm>
                    <a:prstGeom prst="rect">
                      <a:avLst/>
                    </a:prstGeom>
                    <a:noFill/>
                    <a:ln w="9525">
                      <a:noFill/>
                      <a:miter lim="800000"/>
                      <a:headEnd/>
                      <a:tailEnd/>
                    </a:ln>
                  </pic:spPr>
                </pic:pic>
              </a:graphicData>
            </a:graphic>
          </wp:inline>
        </w:drawing>
      </w:r>
      <w:r w:rsidRPr="009726D5">
        <w:rPr>
          <w:color w:val="000000"/>
        </w:rPr>
        <w:br/>
      </w:r>
      <w:r w:rsidRPr="009726D5">
        <w:rPr>
          <w:color w:val="000000"/>
        </w:rPr>
        <w:br/>
      </w:r>
      <w:r w:rsidRPr="0069771A">
        <w:rPr>
          <w:b/>
          <w:color w:val="000000"/>
        </w:rPr>
        <w:t xml:space="preserve">Рис. 2. Человечек </w:t>
      </w:r>
      <w:proofErr w:type="spellStart"/>
      <w:r w:rsidRPr="0069771A">
        <w:rPr>
          <w:b/>
          <w:color w:val="000000"/>
        </w:rPr>
        <w:t>Пенфилда</w:t>
      </w:r>
      <w:proofErr w:type="spellEnd"/>
      <w:r w:rsidRPr="0069771A">
        <w:rPr>
          <w:b/>
          <w:color w:val="000000"/>
        </w:rPr>
        <w:t>.</w:t>
      </w:r>
      <w:r>
        <w:rPr>
          <w:b/>
          <w:color w:val="000000"/>
        </w:rPr>
        <w:t xml:space="preserve"> </w:t>
      </w:r>
      <w:r w:rsidRPr="009726D5">
        <w:rPr>
          <w:color w:val="000000"/>
        </w:rPr>
        <w:t>В нем проекции всех частей тела в двигательной области мозга показаны в образной форме. Именно величина проекции кисти и ее близость к моторной речевой зоне навели на мысль о том, что тренировка тонких движений пальцев рук окажет большее влияние на развитие активной речи ребенка, чем тренировка общей моторики.</w:t>
      </w:r>
    </w:p>
    <w:p w:rsidR="006A3D57" w:rsidRDefault="006A3D57" w:rsidP="006A3D57">
      <w:pPr>
        <w:ind w:firstLine="720"/>
        <w:jc w:val="both"/>
        <w:rPr>
          <w:color w:val="000000"/>
        </w:rPr>
      </w:pPr>
      <w:r w:rsidRPr="009726D5">
        <w:rPr>
          <w:color w:val="000000"/>
        </w:rPr>
        <w:t>Для изучения этого вопроса Л. В. Фомина провела большую работу. В доме ребенка было взято три группы детей в возрасте от 10 месяцев до 1 года 3 месяцев: в каждой группе занятия велись по своему плану.</w:t>
      </w:r>
    </w:p>
    <w:p w:rsidR="006A3D57" w:rsidRDefault="006A3D57" w:rsidP="006A3D57">
      <w:pPr>
        <w:ind w:firstLine="720"/>
        <w:jc w:val="both"/>
        <w:rPr>
          <w:color w:val="000000"/>
        </w:rPr>
      </w:pPr>
    </w:p>
    <w:p w:rsidR="006A3D57" w:rsidRDefault="006A3D57" w:rsidP="006A3D57">
      <w:pPr>
        <w:ind w:firstLine="72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5"/>
      </w:tblGrid>
      <w:tr w:rsidR="006A3D57" w:rsidRPr="004B448B" w:rsidTr="00DD2098">
        <w:tc>
          <w:tcPr>
            <w:tcW w:w="3284" w:type="dxa"/>
            <w:vAlign w:val="center"/>
          </w:tcPr>
          <w:p w:rsidR="006A3D57" w:rsidRPr="004B448B" w:rsidRDefault="006A3D57" w:rsidP="00DD2098">
            <w:pPr>
              <w:jc w:val="center"/>
              <w:rPr>
                <w:b/>
                <w:color w:val="000000"/>
              </w:rPr>
            </w:pPr>
            <w:r w:rsidRPr="004B448B">
              <w:rPr>
                <w:b/>
                <w:color w:val="000000"/>
              </w:rPr>
              <w:t>1-я группа</w:t>
            </w:r>
          </w:p>
        </w:tc>
        <w:tc>
          <w:tcPr>
            <w:tcW w:w="3284" w:type="dxa"/>
            <w:vAlign w:val="center"/>
          </w:tcPr>
          <w:p w:rsidR="006A3D57" w:rsidRPr="004B448B" w:rsidRDefault="006A3D57" w:rsidP="00DD2098">
            <w:pPr>
              <w:jc w:val="center"/>
              <w:rPr>
                <w:b/>
                <w:color w:val="000000"/>
              </w:rPr>
            </w:pPr>
            <w:r w:rsidRPr="004B448B">
              <w:rPr>
                <w:b/>
                <w:color w:val="000000"/>
              </w:rPr>
              <w:t>2-я группа</w:t>
            </w:r>
          </w:p>
        </w:tc>
        <w:tc>
          <w:tcPr>
            <w:tcW w:w="3285" w:type="dxa"/>
            <w:vAlign w:val="center"/>
          </w:tcPr>
          <w:p w:rsidR="006A3D57" w:rsidRPr="004B448B" w:rsidRDefault="006A3D57" w:rsidP="00DD2098">
            <w:pPr>
              <w:jc w:val="center"/>
              <w:rPr>
                <w:b/>
                <w:color w:val="000000"/>
              </w:rPr>
            </w:pPr>
            <w:r w:rsidRPr="004B448B">
              <w:rPr>
                <w:b/>
                <w:color w:val="000000"/>
              </w:rPr>
              <w:t>3-я группа</w:t>
            </w:r>
          </w:p>
        </w:tc>
      </w:tr>
      <w:tr w:rsidR="006A3D57" w:rsidRPr="004B448B" w:rsidTr="00DD2098">
        <w:tc>
          <w:tcPr>
            <w:tcW w:w="9853" w:type="dxa"/>
            <w:gridSpan w:val="3"/>
          </w:tcPr>
          <w:p w:rsidR="006A3D57" w:rsidRPr="004B448B" w:rsidRDefault="006A3D57" w:rsidP="00DD2098">
            <w:pPr>
              <w:jc w:val="center"/>
              <w:rPr>
                <w:color w:val="000000"/>
              </w:rPr>
            </w:pPr>
            <w:r w:rsidRPr="004B448B">
              <w:rPr>
                <w:color w:val="000000"/>
              </w:rPr>
              <w:t>Ежедневные занятия по развитию речи - 2,5 минуты</w:t>
            </w:r>
          </w:p>
        </w:tc>
      </w:tr>
      <w:tr w:rsidR="006A3D57" w:rsidRPr="004B448B" w:rsidTr="00DD2098">
        <w:tc>
          <w:tcPr>
            <w:tcW w:w="3284" w:type="dxa"/>
            <w:vAlign w:val="center"/>
          </w:tcPr>
          <w:p w:rsidR="006A3D57" w:rsidRPr="004B448B" w:rsidRDefault="006A3D57" w:rsidP="00DD2098">
            <w:pPr>
              <w:jc w:val="center"/>
              <w:rPr>
                <w:color w:val="000000"/>
              </w:rPr>
            </w:pPr>
            <w:r w:rsidRPr="004B448B">
              <w:rPr>
                <w:color w:val="000000"/>
              </w:rPr>
              <w:t>Никаких дополнительных занятий</w:t>
            </w:r>
          </w:p>
        </w:tc>
        <w:tc>
          <w:tcPr>
            <w:tcW w:w="3284" w:type="dxa"/>
            <w:vAlign w:val="center"/>
          </w:tcPr>
          <w:p w:rsidR="006A3D57" w:rsidRPr="004B448B" w:rsidRDefault="006A3D57" w:rsidP="00DD2098">
            <w:pPr>
              <w:jc w:val="center"/>
              <w:rPr>
                <w:color w:val="000000"/>
              </w:rPr>
            </w:pPr>
            <w:r w:rsidRPr="004B448B">
              <w:rPr>
                <w:color w:val="000000"/>
              </w:rPr>
              <w:t>Ежедневно 20 минут свободного передвижения по полу</w:t>
            </w:r>
          </w:p>
        </w:tc>
        <w:tc>
          <w:tcPr>
            <w:tcW w:w="3285" w:type="dxa"/>
            <w:vAlign w:val="center"/>
          </w:tcPr>
          <w:p w:rsidR="006A3D57" w:rsidRPr="004B448B" w:rsidRDefault="006A3D57" w:rsidP="00DD2098">
            <w:pPr>
              <w:jc w:val="center"/>
              <w:rPr>
                <w:color w:val="000000"/>
              </w:rPr>
            </w:pPr>
            <w:r w:rsidRPr="004B448B">
              <w:rPr>
                <w:color w:val="000000"/>
              </w:rPr>
              <w:t>Ежедневно 20 минут тренировки пальцев в играх (нанизывание пуговиц на проволоку, складывание пирамид и т.д.)</w:t>
            </w:r>
          </w:p>
        </w:tc>
      </w:tr>
    </w:tbl>
    <w:p w:rsidR="006A3D57" w:rsidRDefault="006A3D57" w:rsidP="006A3D57">
      <w:pPr>
        <w:spacing w:before="120"/>
        <w:ind w:firstLine="720"/>
        <w:jc w:val="both"/>
        <w:rPr>
          <w:color w:val="000000"/>
        </w:rPr>
      </w:pPr>
      <w:r w:rsidRPr="009726D5">
        <w:rPr>
          <w:color w:val="000000"/>
        </w:rPr>
        <w:t xml:space="preserve">В итоге в 1-й группе голосовые реакции стали появляться в среднем на 20-й день, но они были слабы и стереотипны. Во 2-й группе попытки звукоподражания появились на 6-й день, а после 15-го дня в 10% случаев было отмечено довольно точное воспроизведение звуков. Результаты, полученные в 3-й группе, были неожиданны и для нас: голосовые реакции возникли уже на 3-й день; с 7-го дня - в 41%, а с 15-го дня - </w:t>
      </w:r>
      <w:proofErr w:type="gramStart"/>
      <w:r w:rsidRPr="009726D5">
        <w:rPr>
          <w:color w:val="000000"/>
        </w:rPr>
        <w:t>в</w:t>
      </w:r>
      <w:proofErr w:type="gramEnd"/>
      <w:r w:rsidRPr="009726D5">
        <w:rPr>
          <w:color w:val="000000"/>
        </w:rPr>
        <w:t xml:space="preserve"> 67,3% </w:t>
      </w:r>
      <w:proofErr w:type="gramStart"/>
      <w:r w:rsidRPr="009726D5">
        <w:rPr>
          <w:color w:val="000000"/>
        </w:rPr>
        <w:t>случаев</w:t>
      </w:r>
      <w:proofErr w:type="gramEnd"/>
      <w:r w:rsidRPr="009726D5">
        <w:rPr>
          <w:color w:val="000000"/>
        </w:rPr>
        <w:t xml:space="preserve"> это было уже более правильное звукоподражание.</w:t>
      </w:r>
    </w:p>
    <w:p w:rsidR="006A3D57" w:rsidRDefault="006A3D57" w:rsidP="006A3D57">
      <w:pPr>
        <w:ind w:firstLine="720"/>
        <w:jc w:val="both"/>
        <w:rPr>
          <w:color w:val="000000"/>
        </w:rPr>
      </w:pPr>
      <w:r w:rsidRPr="009726D5">
        <w:rPr>
          <w:color w:val="000000"/>
        </w:rPr>
        <w:lastRenderedPageBreak/>
        <w:t>Таким образом, звукоподражание при тренировке тонких движений пальцев рук не только удалось получить много раньше (в 7 раз быстрее, чем в 1-й группе), но оно оказалось и более совершенным.</w:t>
      </w:r>
    </w:p>
    <w:p w:rsidR="006A3D57" w:rsidRDefault="006A3D57" w:rsidP="006A3D57">
      <w:pPr>
        <w:ind w:firstLine="720"/>
        <w:jc w:val="both"/>
        <w:rPr>
          <w:color w:val="000000"/>
        </w:rPr>
      </w:pPr>
      <w:proofErr w:type="gramStart"/>
      <w:r w:rsidRPr="009726D5">
        <w:rPr>
          <w:color w:val="000000"/>
        </w:rPr>
        <w:t>Интересно, что через несколько дней у детей 3-й группы стали наблюдаться тонкие движения пальцев рук и вне занятий: например, ребенок брал куклу и трогал ее нос, глаза, поднимал со стола крошку хлеба, вертел ее и т. п. Дети же 1-й и 2-й групп мелких деталей в предметах не различали, взяв игрушку, просто ею стучали или тянули в рот.</w:t>
      </w:r>
      <w:proofErr w:type="gramEnd"/>
    </w:p>
    <w:p w:rsidR="006A3D57" w:rsidRDefault="006A3D57" w:rsidP="006A3D57">
      <w:pPr>
        <w:spacing w:after="120"/>
        <w:ind w:firstLine="720"/>
        <w:jc w:val="both"/>
        <w:rPr>
          <w:color w:val="000000"/>
        </w:rPr>
      </w:pPr>
      <w:r w:rsidRPr="009726D5">
        <w:rPr>
          <w:color w:val="000000"/>
        </w:rPr>
        <w:t>Далее Л. В. Фомина обследовала более 500 детей в различных детских учреждениях и обнаружила, что уровень развития речи у них всегда находится в прямой зависимости от степени развития тонких движений пальцев рук (с уровнем же развития общей моторики он совпадал не всегда). Эти отношения показаны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5"/>
      </w:tblGrid>
      <w:tr w:rsidR="006A3D57" w:rsidRPr="004B448B" w:rsidTr="00DD2098">
        <w:tc>
          <w:tcPr>
            <w:tcW w:w="3284" w:type="dxa"/>
          </w:tcPr>
          <w:p w:rsidR="006A3D57" w:rsidRPr="004B448B" w:rsidRDefault="006A3D57" w:rsidP="00DD2098">
            <w:pPr>
              <w:jc w:val="center"/>
              <w:rPr>
                <w:b/>
                <w:color w:val="000000"/>
              </w:rPr>
            </w:pPr>
            <w:r w:rsidRPr="004B448B">
              <w:rPr>
                <w:b/>
                <w:color w:val="000000"/>
              </w:rPr>
              <w:t>Степень развития движений пальцев</w:t>
            </w:r>
          </w:p>
        </w:tc>
        <w:tc>
          <w:tcPr>
            <w:tcW w:w="3284" w:type="dxa"/>
          </w:tcPr>
          <w:p w:rsidR="006A3D57" w:rsidRPr="004B448B" w:rsidRDefault="006A3D57" w:rsidP="00DD2098">
            <w:pPr>
              <w:jc w:val="center"/>
              <w:rPr>
                <w:b/>
                <w:color w:val="000000"/>
              </w:rPr>
            </w:pPr>
            <w:r w:rsidRPr="004B448B">
              <w:rPr>
                <w:b/>
                <w:color w:val="000000"/>
              </w:rPr>
              <w:t xml:space="preserve">Степень развития </w:t>
            </w:r>
          </w:p>
          <w:p w:rsidR="006A3D57" w:rsidRPr="004B448B" w:rsidRDefault="006A3D57" w:rsidP="00DD2098">
            <w:pPr>
              <w:jc w:val="center"/>
              <w:rPr>
                <w:b/>
                <w:color w:val="000000"/>
              </w:rPr>
            </w:pPr>
            <w:r w:rsidRPr="004B448B">
              <w:rPr>
                <w:b/>
                <w:color w:val="000000"/>
              </w:rPr>
              <w:t>речи</w:t>
            </w:r>
          </w:p>
        </w:tc>
        <w:tc>
          <w:tcPr>
            <w:tcW w:w="3285" w:type="dxa"/>
          </w:tcPr>
          <w:p w:rsidR="006A3D57" w:rsidRPr="004B448B" w:rsidRDefault="006A3D57" w:rsidP="00DD2098">
            <w:pPr>
              <w:jc w:val="center"/>
              <w:rPr>
                <w:b/>
                <w:color w:val="000000"/>
              </w:rPr>
            </w:pPr>
            <w:r w:rsidRPr="004B448B">
              <w:rPr>
                <w:b/>
                <w:color w:val="000000"/>
              </w:rPr>
              <w:t>Степень развития общей моторики</w:t>
            </w:r>
          </w:p>
        </w:tc>
      </w:tr>
      <w:tr w:rsidR="006A3D57" w:rsidRPr="004B448B" w:rsidTr="00DD2098">
        <w:tc>
          <w:tcPr>
            <w:tcW w:w="3284" w:type="dxa"/>
          </w:tcPr>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Ниже нормы</w:t>
            </w:r>
          </w:p>
          <w:p w:rsidR="006A3D57" w:rsidRPr="004B448B" w:rsidRDefault="006A3D57" w:rsidP="00DD2098">
            <w:pPr>
              <w:jc w:val="both"/>
              <w:rPr>
                <w:color w:val="000000"/>
              </w:rPr>
            </w:pPr>
            <w:r w:rsidRPr="004B448B">
              <w:rPr>
                <w:color w:val="000000"/>
              </w:rPr>
              <w:t>Выше нормы</w:t>
            </w:r>
          </w:p>
          <w:p w:rsidR="006A3D57" w:rsidRPr="004B448B" w:rsidRDefault="006A3D57" w:rsidP="00DD2098">
            <w:pPr>
              <w:jc w:val="both"/>
              <w:rPr>
                <w:color w:val="000000"/>
              </w:rPr>
            </w:pPr>
            <w:r w:rsidRPr="004B448B">
              <w:rPr>
                <w:color w:val="000000"/>
              </w:rPr>
              <w:t>Ниже нормы</w:t>
            </w:r>
          </w:p>
        </w:tc>
        <w:tc>
          <w:tcPr>
            <w:tcW w:w="3284" w:type="dxa"/>
          </w:tcPr>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Ниже нормы</w:t>
            </w:r>
          </w:p>
          <w:p w:rsidR="006A3D57" w:rsidRPr="004B448B" w:rsidRDefault="006A3D57" w:rsidP="00DD2098">
            <w:pPr>
              <w:jc w:val="both"/>
              <w:rPr>
                <w:color w:val="000000"/>
              </w:rPr>
            </w:pPr>
            <w:r w:rsidRPr="004B448B">
              <w:rPr>
                <w:color w:val="000000"/>
              </w:rPr>
              <w:t>Выше нормы</w:t>
            </w:r>
          </w:p>
          <w:p w:rsidR="006A3D57" w:rsidRPr="004B448B" w:rsidRDefault="006A3D57" w:rsidP="00DD2098">
            <w:pPr>
              <w:jc w:val="both"/>
              <w:rPr>
                <w:color w:val="000000"/>
              </w:rPr>
            </w:pPr>
            <w:r w:rsidRPr="004B448B">
              <w:rPr>
                <w:color w:val="000000"/>
              </w:rPr>
              <w:t>Ниже нормы</w:t>
            </w:r>
          </w:p>
        </w:tc>
        <w:tc>
          <w:tcPr>
            <w:tcW w:w="3285" w:type="dxa"/>
          </w:tcPr>
          <w:p w:rsidR="006A3D57" w:rsidRPr="004B448B" w:rsidRDefault="006A3D57" w:rsidP="00DD2098">
            <w:pPr>
              <w:jc w:val="both"/>
              <w:rPr>
                <w:color w:val="000000"/>
              </w:rPr>
            </w:pPr>
            <w:r w:rsidRPr="004B448B">
              <w:rPr>
                <w:color w:val="000000"/>
              </w:rPr>
              <w:t>Норма</w:t>
            </w:r>
            <w:r w:rsidRPr="004B448B">
              <w:rPr>
                <w:color w:val="000000"/>
              </w:rPr>
              <w:br/>
              <w:t>Ниже нормы</w:t>
            </w:r>
          </w:p>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Выше нормы</w:t>
            </w:r>
          </w:p>
        </w:tc>
      </w:tr>
    </w:tbl>
    <w:p w:rsidR="006A3D57" w:rsidRDefault="006A3D57" w:rsidP="006A3D57">
      <w:pPr>
        <w:spacing w:before="120"/>
        <w:ind w:firstLine="720"/>
        <w:jc w:val="both"/>
        <w:rPr>
          <w:color w:val="000000"/>
        </w:rPr>
      </w:pPr>
      <w:r w:rsidRPr="009726D5">
        <w:rPr>
          <w:color w:val="000000"/>
        </w:rPr>
        <w:t>Итак,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 Проверка на большом количестве детей показывает, что это не случайность, а закономерность.</w:t>
      </w:r>
    </w:p>
    <w:p w:rsidR="006A3D57" w:rsidRDefault="006A3D57" w:rsidP="006A3D57">
      <w:pPr>
        <w:ind w:firstLine="720"/>
        <w:jc w:val="both"/>
        <w:rPr>
          <w:color w:val="000000"/>
        </w:rPr>
      </w:pPr>
      <w:r w:rsidRPr="009726D5">
        <w:rPr>
          <w:color w:val="000000"/>
        </w:rPr>
        <w:t>Сейчас для определения уровня развития речи проводится с детьми первых лет жизни такой опыт: просят ребенка показать один пальчик, два пальчика и три ("сделай вот так" - и показывают, как это надо делать). Дети, которым удаются изолированные движения пальцев, говорящие дети; если же пальцы напряженные, сгибаются и разгибаются только все вместе или, напротив, вялые ("ватные") и не дают изолированных движений, то это - неговорящие дети. Таким образом, не услышав от ребенка ни одного слова, можно определить, как у него развита речь. До тех пор пока движения пальцев не станут свободными, развития речи добиться не удастся.</w:t>
      </w:r>
    </w:p>
    <w:p w:rsidR="006A3D57" w:rsidRDefault="006A3D57" w:rsidP="006A3D57">
      <w:pPr>
        <w:ind w:firstLine="720"/>
        <w:jc w:val="both"/>
        <w:rPr>
          <w:color w:val="000000"/>
        </w:rPr>
      </w:pPr>
      <w:r w:rsidRPr="009726D5">
        <w:rPr>
          <w:color w:val="000000"/>
        </w:rPr>
        <w:t xml:space="preserve">В невропатологии и дефектологии уже давно имелись наблюдения, говорившие о тесной связи функций речи и руки. Так, давно было известно, что при травме или 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 В конце прошлого столетия были описаны случаи поражения лобной области левого полушария без потери речи. Когда такие случаи тщательно изучили, то оказалось, что эти больные - левши и моторная речевая зона у них находится в правом полушарии (речевые зоны развиваются в полушарии мозга, противоположном доминирующей руке). </w:t>
      </w:r>
    </w:p>
    <w:p w:rsidR="006A3D57" w:rsidRDefault="006A3D57" w:rsidP="006A3D57">
      <w:pPr>
        <w:ind w:firstLine="720"/>
        <w:jc w:val="both"/>
        <w:rPr>
          <w:color w:val="000000"/>
        </w:rPr>
      </w:pPr>
      <w:r w:rsidRPr="009726D5">
        <w:rPr>
          <w:color w:val="000000"/>
        </w:rPr>
        <w:t>Развитие речевых зон в правом или левом полушарии в зависимости от того, является человек левшой или правшой, особенно убедительно показывает связь функций речи и руки. Это доказано и при изучении строения мозга. У ребенка-правши на протяжении первых двух лет жизни происходит усиленный рост речевой моторной области и созревание клеток в ней в левом полушарии, а у левши - в правом.</w:t>
      </w:r>
    </w:p>
    <w:p w:rsidR="006A3D57" w:rsidRDefault="006A3D57" w:rsidP="006A3D57">
      <w:pPr>
        <w:ind w:firstLine="720"/>
        <w:jc w:val="both"/>
        <w:rPr>
          <w:color w:val="000000"/>
        </w:rPr>
      </w:pPr>
      <w:r w:rsidRPr="009726D5">
        <w:rPr>
          <w:color w:val="000000"/>
        </w:rPr>
        <w:t>Очень интересные наблюдения сделаны дефектологами. Так, сейчас точно установлено, что грубая переделка левши в правшу (когда ребенку привязывают левую руку за спину, бьют по руке и т. д.) в большинстве случаев приводит к заиканию и другим расстройствам речи.</w:t>
      </w:r>
    </w:p>
    <w:p w:rsidR="006A3D57" w:rsidRDefault="006A3D57" w:rsidP="006A3D57">
      <w:pPr>
        <w:ind w:firstLine="720"/>
        <w:jc w:val="both"/>
        <w:rPr>
          <w:color w:val="000000"/>
        </w:rPr>
      </w:pPr>
      <w:r w:rsidRPr="009726D5">
        <w:rPr>
          <w:color w:val="000000"/>
        </w:rPr>
        <w:t xml:space="preserve">Убедительны также факты, полученные при обучении звуковой речи глухонемых детей. Одних из этих детей с раннего возраста обучают общаться с другими людьми с помощью крупных жестов, выполняемых всей рукой, других обучают так называемой </w:t>
      </w:r>
      <w:proofErr w:type="spellStart"/>
      <w:r w:rsidRPr="009726D5">
        <w:rPr>
          <w:color w:val="000000"/>
        </w:rPr>
        <w:t>дактильной</w:t>
      </w:r>
      <w:proofErr w:type="spellEnd"/>
      <w:r w:rsidRPr="009726D5">
        <w:rPr>
          <w:color w:val="000000"/>
        </w:rPr>
        <w:t xml:space="preserve"> (пальцевой) азбуке, когда пальцами изображают буквы и ребенок как бы "пишет" слова. Когда глухонемые дети приходят в </w:t>
      </w:r>
      <w:proofErr w:type="gramStart"/>
      <w:r w:rsidRPr="009726D5">
        <w:rPr>
          <w:color w:val="000000"/>
        </w:rPr>
        <w:t>школу</w:t>
      </w:r>
      <w:proofErr w:type="gramEnd"/>
      <w:r w:rsidRPr="009726D5">
        <w:rPr>
          <w:color w:val="000000"/>
        </w:rPr>
        <w:t xml:space="preserve"> и начинается обучение звуковой речи, оказывается, что те из них, которые разговаривали крупными жестами, поддаются обучению с большим трудом - оно требует многих и многих месяцев, те же дети, которые ранее разговаривали пальцами, очень легко и быстро овладевают звуковой речью.</w:t>
      </w:r>
    </w:p>
    <w:p w:rsidR="006A3D57" w:rsidRDefault="006A3D57" w:rsidP="006A3D57">
      <w:pPr>
        <w:ind w:firstLine="720"/>
        <w:jc w:val="both"/>
        <w:rPr>
          <w:color w:val="000000"/>
        </w:rPr>
      </w:pPr>
      <w:r w:rsidRPr="009726D5">
        <w:rPr>
          <w:color w:val="000000"/>
        </w:rPr>
        <w:t xml:space="preserve">Если сопоставить все эти факты, то, естественно, можно сделать заключение: говоря о периоде подготовки ребенка к активной речи, нужно иметь в виду не только тренировку </w:t>
      </w:r>
      <w:r w:rsidRPr="009726D5">
        <w:rPr>
          <w:color w:val="000000"/>
        </w:rPr>
        <w:lastRenderedPageBreak/>
        <w:t>артикуляторного аппарата, но и движений пальцев рук. Приведенные здесь факты, как нам кажется, позволяют отнести кисть руки к речевому аппарату, а двигательную проекционную область кисти руки считать еще одной речевой областью мозга. Так вот где оказалась открытая дверь, в которую смогла пробраться наша "черная кошка", - речь!</w:t>
      </w:r>
    </w:p>
    <w:p w:rsidR="006A3D57" w:rsidRDefault="006A3D57" w:rsidP="006A3D57">
      <w:pPr>
        <w:ind w:firstLine="720"/>
        <w:jc w:val="both"/>
        <w:rPr>
          <w:color w:val="000000"/>
        </w:rPr>
      </w:pPr>
    </w:p>
    <w:p w:rsidR="006A3D57" w:rsidRPr="006A3D57" w:rsidRDefault="006A3D57" w:rsidP="006A3D57">
      <w:pPr>
        <w:ind w:firstLine="720"/>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В чем заключается связь движений пальцев рук и речи?</w:t>
      </w:r>
    </w:p>
    <w:p w:rsidR="006A3D57" w:rsidRDefault="006A3D57" w:rsidP="006A3D57">
      <w:pPr>
        <w:ind w:firstLine="720"/>
        <w:jc w:val="both"/>
        <w:rPr>
          <w:color w:val="000000"/>
        </w:rPr>
      </w:pPr>
    </w:p>
    <w:p w:rsidR="006A3D57" w:rsidRDefault="006A3D57" w:rsidP="006A3D57">
      <w:pPr>
        <w:ind w:firstLine="720"/>
        <w:jc w:val="both"/>
        <w:rPr>
          <w:color w:val="000000"/>
        </w:rPr>
      </w:pPr>
      <w:r w:rsidRPr="009726D5">
        <w:rPr>
          <w:color w:val="000000"/>
        </w:rPr>
        <w:t>Движения пальцев рук исторически, в ходе развития человечества, оказались тесно связанными с речевой функцией.</w:t>
      </w:r>
    </w:p>
    <w:p w:rsidR="006A3D57" w:rsidRDefault="006A3D57" w:rsidP="006A3D57">
      <w:pPr>
        <w:ind w:firstLine="720"/>
        <w:jc w:val="both"/>
        <w:rPr>
          <w:color w:val="000000"/>
        </w:rPr>
      </w:pPr>
      <w:r w:rsidRPr="009726D5">
        <w:rPr>
          <w:color w:val="000000"/>
        </w:rPr>
        <w:t>Первой формой общения первобытных людей были жесты; особенно велика здесь была роль руки - она дала возможность путем указывающих, очерчивающих, оборонительных, угрожающих и других движений развить тот первичный язык, с помощью которого люди объяснялись.</w:t>
      </w:r>
    </w:p>
    <w:p w:rsidR="006A3D57" w:rsidRDefault="006A3D57" w:rsidP="006A3D57">
      <w:pPr>
        <w:ind w:firstLine="720"/>
        <w:jc w:val="both"/>
        <w:rPr>
          <w:color w:val="000000"/>
        </w:rPr>
      </w:pPr>
      <w:r w:rsidRPr="009726D5">
        <w:rPr>
          <w:color w:val="000000"/>
        </w:rPr>
        <w:t>Позднее жесты стали сочетаться с возгласами, выкриками.</w:t>
      </w:r>
    </w:p>
    <w:p w:rsidR="006A3D57" w:rsidRDefault="006A3D57" w:rsidP="006A3D57">
      <w:pPr>
        <w:ind w:firstLine="720"/>
        <w:jc w:val="both"/>
        <w:rPr>
          <w:color w:val="000000"/>
        </w:rPr>
      </w:pPr>
      <w:r w:rsidRPr="009726D5">
        <w:rPr>
          <w:color w:val="000000"/>
        </w:rPr>
        <w:t>Прошли тысячелетия, пока развилась словесная речь, но она долгое время оставалась связанной с жестикуляторной речью (эта связь дает себя знать и у нас).</w:t>
      </w:r>
    </w:p>
    <w:p w:rsidR="006A3D57" w:rsidRDefault="006A3D57" w:rsidP="006A3D57">
      <w:pPr>
        <w:ind w:firstLine="720"/>
        <w:jc w:val="both"/>
        <w:rPr>
          <w:color w:val="000000"/>
        </w:rPr>
      </w:pPr>
      <w:r w:rsidRPr="009726D5">
        <w:rPr>
          <w:color w:val="000000"/>
        </w:rPr>
        <w:t>Все ученые, изучавшие деятельность детского мозга, психику детей, отмечают большое стимулирующее влияние функции руки.</w:t>
      </w:r>
    </w:p>
    <w:p w:rsidR="006A3D57" w:rsidRDefault="006A3D57" w:rsidP="006A3D57">
      <w:pPr>
        <w:ind w:firstLine="720"/>
        <w:jc w:val="both"/>
        <w:rPr>
          <w:color w:val="000000"/>
        </w:rPr>
      </w:pPr>
      <w:proofErr w:type="gramStart"/>
      <w:r w:rsidRPr="009726D5">
        <w:rPr>
          <w:color w:val="000000"/>
        </w:rPr>
        <w:t xml:space="preserve">Выдающийся русский просветитель XVIII века Н. И. Новиков еще в </w:t>
      </w:r>
      <w:smartTag w:uri="urn:schemas-microsoft-com:office:smarttags" w:element="metricconverter">
        <w:smartTagPr>
          <w:attr w:name="ProductID" w:val="1782 г"/>
        </w:smartTagPr>
        <w:r w:rsidRPr="009726D5">
          <w:rPr>
            <w:color w:val="000000"/>
          </w:rPr>
          <w:t>1782 г</w:t>
        </w:r>
      </w:smartTag>
      <w:r w:rsidRPr="009726D5">
        <w:rPr>
          <w:color w:val="000000"/>
        </w:rPr>
        <w:t xml:space="preserve">. утверждал, что "натуральное побуждение к </w:t>
      </w:r>
      <w:proofErr w:type="spellStart"/>
      <w:r w:rsidRPr="009726D5">
        <w:rPr>
          <w:color w:val="000000"/>
        </w:rPr>
        <w:t>действованию</w:t>
      </w:r>
      <w:proofErr w:type="spellEnd"/>
      <w:r w:rsidRPr="009726D5">
        <w:rPr>
          <w:color w:val="000000"/>
        </w:rPr>
        <w:t xml:space="preserve"> над вещами" у детей есть основное средство не только для получения знаний об этих вещах, но и для всего их умственного развития (Эту мысль Н. И. Новикова, по-видимому, нужно считать впервые сформулированной идеей о "предметных действиях", которым сейчас придается такое большое значение</w:t>
      </w:r>
      <w:proofErr w:type="gramEnd"/>
      <w:r w:rsidRPr="009726D5">
        <w:rPr>
          <w:color w:val="000000"/>
        </w:rPr>
        <w:t xml:space="preserve"> в психологии).</w:t>
      </w:r>
    </w:p>
    <w:p w:rsidR="006A3D57" w:rsidRDefault="006A3D57" w:rsidP="006A3D57">
      <w:pPr>
        <w:ind w:firstLine="720"/>
        <w:jc w:val="both"/>
        <w:rPr>
          <w:color w:val="000000"/>
        </w:rPr>
      </w:pPr>
      <w:r w:rsidRPr="009726D5">
        <w:rPr>
          <w:color w:val="000000"/>
        </w:rPr>
        <w:t>Невропатолог и психиатр В. М. Бехтерев писал, что движения руки всегда были тесно связаны с речью и способствовали ее развитию.</w:t>
      </w:r>
    </w:p>
    <w:p w:rsidR="006A3D57" w:rsidRDefault="006A3D57" w:rsidP="006A3D57">
      <w:pPr>
        <w:ind w:firstLine="720"/>
        <w:jc w:val="both"/>
        <w:rPr>
          <w:color w:val="000000"/>
        </w:rPr>
      </w:pPr>
      <w:r w:rsidRPr="009726D5">
        <w:rPr>
          <w:color w:val="000000"/>
        </w:rPr>
        <w:t xml:space="preserve">Английский психолог Д. </w:t>
      </w:r>
      <w:proofErr w:type="spellStart"/>
      <w:r w:rsidRPr="009726D5">
        <w:rPr>
          <w:color w:val="000000"/>
        </w:rPr>
        <w:t>Селли</w:t>
      </w:r>
      <w:proofErr w:type="spellEnd"/>
      <w:r w:rsidRPr="009726D5">
        <w:rPr>
          <w:color w:val="000000"/>
        </w:rPr>
        <w:t xml:space="preserve"> также придавал очень большое значение "созидательной работе рук" для развития мышления и речи детей.</w:t>
      </w:r>
    </w:p>
    <w:p w:rsidR="006A3D57" w:rsidRDefault="006A3D57" w:rsidP="006A3D57">
      <w:pPr>
        <w:ind w:firstLine="720"/>
        <w:jc w:val="both"/>
        <w:rPr>
          <w:color w:val="000000"/>
        </w:rPr>
      </w:pPr>
      <w:r w:rsidRPr="009726D5">
        <w:rPr>
          <w:color w:val="000000"/>
        </w:rPr>
        <w:t>Движения пальцев рук у людей совершенствовались из поколения в поколение, так как люди выполняли руками все более тонкую и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w:t>
      </w:r>
      <w:r w:rsidRPr="009726D5">
        <w:rPr>
          <w:color w:val="000000"/>
        </w:rPr>
        <w:br/>
        <w:t>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w:t>
      </w:r>
    </w:p>
    <w:p w:rsidR="006A3D57" w:rsidRDefault="006A3D57" w:rsidP="006A3D57">
      <w:pPr>
        <w:ind w:firstLine="720"/>
        <w:jc w:val="both"/>
        <w:rPr>
          <w:color w:val="000000"/>
        </w:rPr>
      </w:pPr>
      <w:r w:rsidRPr="009726D5">
        <w:rPr>
          <w:color w:val="000000"/>
        </w:rPr>
        <w:t>В возрасте около 5 месяцев ребенок начинает противопоставлять большой палец другим при схватывании предмета, самое захватывание предмета осуществляется теперь не всей ладонью, а пальцами. На 6-м месяце движения схватывания становятся более точными, уверенными. На 7-м - появляется артикуляция слогов: да-да-да, ба-ба-ба и т. д. В 8-9 месяцев малыш уже берет мелкие предметы двумя пальцами, показывает пальцем на привлекающий его предмет и т. д. Вслед за развитием таких тонких дифференцированных движений пальцев (не раньше!) начинается произнесение первых слов.</w:t>
      </w:r>
    </w:p>
    <w:p w:rsidR="006A3D57" w:rsidRDefault="006A3D57" w:rsidP="006A3D57">
      <w:pPr>
        <w:ind w:firstLine="720"/>
        <w:jc w:val="both"/>
        <w:rPr>
          <w:color w:val="000000"/>
        </w:rPr>
      </w:pPr>
      <w:r w:rsidRPr="009726D5">
        <w:rPr>
          <w:color w:val="000000"/>
        </w:rPr>
        <w:t>На протяжении всего раннего детства четко выступает эта зависимость - по мере совершенствования тонких движений пальцев рук идет развитие речевой функции.</w:t>
      </w:r>
    </w:p>
    <w:p w:rsidR="006A3D57" w:rsidRPr="009726D5" w:rsidRDefault="006A3D57" w:rsidP="006A3D57">
      <w:pPr>
        <w:ind w:firstLine="720"/>
        <w:jc w:val="both"/>
        <w:rPr>
          <w:color w:val="000000"/>
        </w:rPr>
      </w:pPr>
      <w:r w:rsidRPr="009726D5">
        <w:rPr>
          <w:color w:val="000000"/>
        </w:rPr>
        <w:t>На рис. 3 показано, как совершенствуются движения пальцев рук в процессе развития ребенка. Особое значение имеет период, когда начинается противопоставление большого пальца другим - с этого времени и движения остальных пальцев становятся более свободными.</w:t>
      </w:r>
    </w:p>
    <w:p w:rsidR="006A3D57" w:rsidRDefault="006A3D57" w:rsidP="006A3D57">
      <w:pPr>
        <w:jc w:val="both"/>
        <w:rPr>
          <w:color w:val="000000"/>
        </w:rPr>
      </w:pPr>
      <w:r w:rsidRPr="009726D5">
        <w:rPr>
          <w:color w:val="000000"/>
        </w:rPr>
        <w:br/>
      </w:r>
      <w:r>
        <w:rPr>
          <w:noProof/>
          <w:color w:val="000000"/>
        </w:rPr>
        <w:drawing>
          <wp:inline distT="0" distB="0" distL="0" distR="0">
            <wp:extent cx="3810000" cy="857250"/>
            <wp:effectExtent l="19050" t="0" r="0" b="0"/>
            <wp:docPr id="3" name="Рисунок 3"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сли ребенок не начинает говорить"/>
                    <pic:cNvPicPr>
                      <a:picLocks noChangeAspect="1" noChangeArrowheads="1"/>
                    </pic:cNvPicPr>
                  </pic:nvPicPr>
                  <pic:blipFill>
                    <a:blip r:embed="rId9" r:link="rId10" cstate="print"/>
                    <a:srcRect/>
                    <a:stretch>
                      <a:fillRect/>
                    </a:stretch>
                  </pic:blipFill>
                  <pic:spPr bwMode="auto">
                    <a:xfrm>
                      <a:off x="0" y="0"/>
                      <a:ext cx="3810000" cy="857250"/>
                    </a:xfrm>
                    <a:prstGeom prst="rect">
                      <a:avLst/>
                    </a:prstGeom>
                    <a:noFill/>
                    <a:ln w="9525">
                      <a:noFill/>
                      <a:miter lim="800000"/>
                      <a:headEnd/>
                      <a:tailEnd/>
                    </a:ln>
                  </pic:spPr>
                </pic:pic>
              </a:graphicData>
            </a:graphic>
          </wp:inline>
        </w:drawing>
      </w:r>
      <w:r w:rsidRPr="009726D5">
        <w:rPr>
          <w:color w:val="000000"/>
        </w:rPr>
        <w:br/>
        <w:t>Рис. 3. Этапы развития функций кисти руки ребенка: 1 - положение кисти в 16 недель, 2 и 3 - в 56 недель, 4 - в 60 недель, 5 - в 3 года, 6 - взрослый.</w:t>
      </w:r>
    </w:p>
    <w:p w:rsidR="006A3D57" w:rsidRPr="009726D5" w:rsidRDefault="006A3D57" w:rsidP="006A3D57">
      <w:pPr>
        <w:jc w:val="both"/>
        <w:rPr>
          <w:color w:val="000000"/>
        </w:rPr>
      </w:pPr>
    </w:p>
    <w:p w:rsidR="006A3D57" w:rsidRDefault="006A3D57" w:rsidP="006A3D57">
      <w:pPr>
        <w:ind w:firstLine="720"/>
        <w:jc w:val="both"/>
        <w:rPr>
          <w:color w:val="000000"/>
        </w:rPr>
      </w:pPr>
      <w:r w:rsidRPr="009726D5">
        <w:rPr>
          <w:color w:val="000000"/>
        </w:rPr>
        <w:t>Случайность ли, что тренировка пальцев рук влияет на созревание речевой функции?</w:t>
      </w:r>
      <w:r>
        <w:rPr>
          <w:color w:val="000000"/>
        </w:rPr>
        <w:t xml:space="preserve"> </w:t>
      </w:r>
      <w:r w:rsidRPr="009726D5">
        <w:rPr>
          <w:color w:val="000000"/>
        </w:rPr>
        <w:t xml:space="preserve">В электрофизиологическом исследовании, проведенном Т. П. </w:t>
      </w:r>
      <w:proofErr w:type="spellStart"/>
      <w:r w:rsidRPr="009726D5">
        <w:rPr>
          <w:color w:val="000000"/>
        </w:rPr>
        <w:t>Хризман</w:t>
      </w:r>
      <w:proofErr w:type="spellEnd"/>
      <w:r w:rsidRPr="009726D5">
        <w:rPr>
          <w:color w:val="000000"/>
        </w:rPr>
        <w:t xml:space="preserve"> и М. И. Звонаревой, было </w:t>
      </w:r>
      <w:r w:rsidRPr="009726D5">
        <w:rPr>
          <w:color w:val="000000"/>
        </w:rPr>
        <w:lastRenderedPageBreak/>
        <w:t xml:space="preserve">обнаружено, что, когда ребенок производит </w:t>
      </w:r>
      <w:proofErr w:type="gramStart"/>
      <w:r w:rsidRPr="009726D5">
        <w:rPr>
          <w:color w:val="000000"/>
        </w:rPr>
        <w:t>ритмические движения</w:t>
      </w:r>
      <w:proofErr w:type="gramEnd"/>
      <w:r w:rsidRPr="009726D5">
        <w:rPr>
          <w:color w:val="000000"/>
        </w:rPr>
        <w:t xml:space="preserve"> пальцами, у него резко усиливается согласованная деятельность лобных и височных отделов мозга.</w:t>
      </w:r>
    </w:p>
    <w:p w:rsidR="006A3D57" w:rsidRDefault="006A3D57" w:rsidP="006A3D57">
      <w:pPr>
        <w:ind w:firstLine="720"/>
        <w:jc w:val="both"/>
        <w:rPr>
          <w:color w:val="000000"/>
        </w:rPr>
      </w:pPr>
      <w:r w:rsidRPr="009726D5">
        <w:rPr>
          <w:color w:val="000000"/>
        </w:rPr>
        <w:t xml:space="preserve">Вы помните, что у правшей в левой лобной области находится двигательная речевая зона, а в левой височной области - сенсорная речевая зона? </w:t>
      </w:r>
      <w:proofErr w:type="gramStart"/>
      <w:r w:rsidRPr="009726D5">
        <w:rPr>
          <w:color w:val="000000"/>
        </w:rPr>
        <w:t>Так вот оказалось, что если ребенок производит ритмические движения (разгибания и сгибания) пальцами правой руки, то в левом полушарии мозга у него возникает усиление согласованных электрических колебаний именно в лобной и височной зонах.</w:t>
      </w:r>
      <w:proofErr w:type="gramEnd"/>
      <w:r w:rsidRPr="009726D5">
        <w:rPr>
          <w:color w:val="000000"/>
        </w:rPr>
        <w:t xml:space="preserve"> Движения пальцев левой руки вызывало такую же активацию в правом полушарии.</w:t>
      </w:r>
    </w:p>
    <w:p w:rsidR="006A3D57" w:rsidRDefault="006A3D57" w:rsidP="006A3D57">
      <w:pPr>
        <w:ind w:firstLine="720"/>
        <w:jc w:val="both"/>
        <w:rPr>
          <w:color w:val="000000"/>
        </w:rPr>
      </w:pPr>
      <w:r w:rsidRPr="009726D5">
        <w:rPr>
          <w:color w:val="000000"/>
        </w:rPr>
        <w:t xml:space="preserve">Л. А. </w:t>
      </w:r>
      <w:proofErr w:type="spellStart"/>
      <w:r w:rsidRPr="009726D5">
        <w:rPr>
          <w:color w:val="000000"/>
        </w:rPr>
        <w:t>Панащенко</w:t>
      </w:r>
      <w:proofErr w:type="spellEnd"/>
      <w:r w:rsidRPr="009726D5">
        <w:rPr>
          <w:color w:val="000000"/>
        </w:rPr>
        <w:t xml:space="preserve"> в доме ребенка были проведены наблюдения на детях первых недель жизни. У шестинедельных младенцев записывались биотоки мозга, затем у одних из этих детей тренировали правую руку, у других - левую. Тренировка заключалась в массаже кисти руки и пассивных (т. е. производимых не самим ребенком, а взрослым) сгибаниях и разгибаниях пальчиков. Через месяц и через два месяца после начала такой тренировки повторно записывали биотоки мозга, и математическими методами вычислялась степень устойчивости в появлениях волн высокой частоты (что является показателем созревания коры мозга). Выяснилось, что через месяц тренировки высокочастотные ритмы стали отмечаться в области двигательных проекций, а через два месяца - и в будущей речевой зоне, в полушарии, противоположном тренируемой руке.</w:t>
      </w:r>
    </w:p>
    <w:p w:rsidR="006A3D57" w:rsidRDefault="006A3D57" w:rsidP="006A3D57">
      <w:pPr>
        <w:ind w:firstLine="720"/>
        <w:jc w:val="both"/>
        <w:rPr>
          <w:b/>
        </w:rPr>
      </w:pPr>
      <w:r w:rsidRPr="009726D5">
        <w:rPr>
          <w:color w:val="000000"/>
        </w:rPr>
        <w:t xml:space="preserve">Описанные данные электрофизиологических исследований уже прямо говорят о том, что </w:t>
      </w:r>
      <w:r w:rsidRPr="00682A0F">
        <w:rPr>
          <w:b/>
        </w:rPr>
        <w:t>речевые области формируются под влиянием импульсов, поступающих от пальцев рук.</w:t>
      </w:r>
    </w:p>
    <w:p w:rsidR="006A3D57" w:rsidRDefault="006A3D57" w:rsidP="006A3D57">
      <w:pPr>
        <w:ind w:firstLine="720"/>
        <w:jc w:val="both"/>
        <w:rPr>
          <w:color w:val="000000"/>
        </w:rPr>
      </w:pPr>
      <w:r w:rsidRPr="009726D5">
        <w:rPr>
          <w:color w:val="000000"/>
        </w:rPr>
        <w:t>Естественно,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речи детей.</w:t>
      </w:r>
    </w:p>
    <w:p w:rsidR="006A3D57" w:rsidRDefault="006A3D57" w:rsidP="006A3D57">
      <w:pPr>
        <w:jc w:val="center"/>
        <w:rPr>
          <w:rStyle w:val="titlemain21"/>
          <w:rFonts w:ascii="Times New Roman" w:hAnsi="Times New Roman" w:cs="Times New Roman"/>
          <w:color w:val="auto"/>
          <w:sz w:val="24"/>
          <w:szCs w:val="24"/>
        </w:rPr>
      </w:pPr>
    </w:p>
    <w:p w:rsidR="006A3D57" w:rsidRPr="006A3D57" w:rsidRDefault="006A3D57" w:rsidP="006A3D57">
      <w:pPr>
        <w:jc w:val="center"/>
      </w:pPr>
      <w:r w:rsidRPr="006A3D57">
        <w:rPr>
          <w:rStyle w:val="titlemain21"/>
          <w:rFonts w:ascii="Times New Roman" w:hAnsi="Times New Roman" w:cs="Times New Roman"/>
          <w:color w:val="auto"/>
          <w:sz w:val="24"/>
          <w:szCs w:val="24"/>
        </w:rPr>
        <w:t>Пальцы помогают говорить.</w:t>
      </w:r>
    </w:p>
    <w:p w:rsidR="006A3D57" w:rsidRDefault="006A3D57" w:rsidP="006A3D57">
      <w:pPr>
        <w:ind w:firstLine="720"/>
        <w:jc w:val="both"/>
        <w:rPr>
          <w:color w:val="000000"/>
        </w:rPr>
      </w:pPr>
    </w:p>
    <w:p w:rsidR="006A3D57" w:rsidRDefault="006A3D57" w:rsidP="006A3D57">
      <w:pPr>
        <w:ind w:firstLine="720"/>
        <w:jc w:val="both"/>
        <w:rPr>
          <w:color w:val="000000"/>
        </w:rPr>
      </w:pPr>
      <w:r w:rsidRPr="009726D5">
        <w:rPr>
          <w:color w:val="000000"/>
        </w:rPr>
        <w:t>Работу по тренировке пальцев рук можно начинать с детьми в возрасте 6 -7 месяцев. В этот период полезно делать массаж кистей рук - поглаживать их, слегка надавливая, в направлении от кончиков пальцев к запястью, затем проделывать движения пальцами ребенка - взрослый берет каждый пальчик ребенка в свои пальцы и сгибает и разгибает его. Делать так надо 2-3 минуты ежедневно.</w:t>
      </w:r>
    </w:p>
    <w:p w:rsidR="006A3D57" w:rsidRDefault="006A3D57" w:rsidP="006A3D57">
      <w:pPr>
        <w:ind w:firstLine="720"/>
        <w:jc w:val="both"/>
        <w:rPr>
          <w:color w:val="000000"/>
        </w:rPr>
      </w:pPr>
      <w:r w:rsidRPr="009726D5">
        <w:rPr>
          <w:color w:val="000000"/>
        </w:rPr>
        <w:t>С десятимесячного возраста следует начинать уже активную тренировку пальцев ребенка. Приемы могут быть самыми разнообразными, важно, чтобы вовлекалось в движение больше пальцев и чтобы эти движения были достаточно энергичными.</w:t>
      </w:r>
    </w:p>
    <w:p w:rsidR="006A3D57" w:rsidRDefault="006A3D57" w:rsidP="006A3D57">
      <w:pPr>
        <w:ind w:firstLine="720"/>
        <w:jc w:val="both"/>
        <w:rPr>
          <w:color w:val="000000"/>
        </w:rPr>
      </w:pPr>
      <w:r w:rsidRPr="009726D5">
        <w:rPr>
          <w:color w:val="000000"/>
        </w:rPr>
        <w:t xml:space="preserve">Проводимые на протяжении ряда лет наблюдения показали, что многие приемы </w:t>
      </w:r>
      <w:proofErr w:type="gramStart"/>
      <w:r w:rsidRPr="009726D5">
        <w:rPr>
          <w:color w:val="000000"/>
        </w:rPr>
        <w:t>из</w:t>
      </w:r>
      <w:proofErr w:type="gramEnd"/>
      <w:r w:rsidRPr="009726D5">
        <w:rPr>
          <w:color w:val="000000"/>
        </w:rPr>
        <w:t xml:space="preserve"> наиболее простых оказываются очень эффективными. Например, можно давать малышам катать шарики из пластилина (при этом участвуют все </w:t>
      </w:r>
      <w:proofErr w:type="gramStart"/>
      <w:r w:rsidRPr="009726D5">
        <w:rPr>
          <w:color w:val="000000"/>
        </w:rPr>
        <w:t>пальцы</w:t>
      </w:r>
      <w:proofErr w:type="gramEnd"/>
      <w:r w:rsidRPr="009726D5">
        <w:rPr>
          <w:color w:val="000000"/>
        </w:rPr>
        <w:t xml:space="preserve"> и требуется значительное усилие), рвать на мелкие куски газету (любую бумагу) - малыши делают это с удовольствием по нескольку минут; здесь также участвуют почти все пальцы, и движения энергичны. Нужно, конечно, следить, чтобы ребенок не ел пластилин или обрывки бумаги.</w:t>
      </w:r>
    </w:p>
    <w:p w:rsidR="006A3D57" w:rsidRDefault="006A3D57" w:rsidP="006A3D57">
      <w:pPr>
        <w:ind w:firstLine="720"/>
        <w:jc w:val="both"/>
        <w:rPr>
          <w:color w:val="000000"/>
        </w:rPr>
      </w:pPr>
      <w:r w:rsidRPr="009726D5">
        <w:rPr>
          <w:color w:val="000000"/>
        </w:rPr>
        <w:t>Можно давать детям перебирать крупные деревянные бусы (они продаются в магазинах игрушек), складывать деревянные пирамидки, играть во вкладыши. (Вкладыши - полые кубики разной величины, которые можно вкладывать один в другой.) Нанизывание колец пирамидок - также хорошая тренировка, но при этом движения совершаются с меньшими усилиями и осуществляются двумя-тремя пальцами.</w:t>
      </w:r>
    </w:p>
    <w:p w:rsidR="006A3D57" w:rsidRDefault="006A3D57" w:rsidP="006A3D57">
      <w:pPr>
        <w:ind w:firstLine="720"/>
        <w:jc w:val="both"/>
        <w:rPr>
          <w:color w:val="000000"/>
        </w:rPr>
      </w:pPr>
      <w:proofErr w:type="gramStart"/>
      <w:r w:rsidRPr="009726D5">
        <w:rPr>
          <w:color w:val="000000"/>
        </w:rPr>
        <w:t>Начиная с полутора лет детям даются более сложные</w:t>
      </w:r>
      <w:proofErr w:type="gramEnd"/>
      <w:r w:rsidRPr="009726D5">
        <w:rPr>
          <w:color w:val="000000"/>
        </w:rPr>
        <w:t xml:space="preserve"> задания, специально направленные на развитие тонких движений пальцев (здесь уже не так существенны силовые отношения). Это застегивание пуговиц, завязывание и развязывание узлов, шнуровка.</w:t>
      </w:r>
    </w:p>
    <w:p w:rsidR="006A3D57" w:rsidRDefault="006A3D57" w:rsidP="006A3D57">
      <w:pPr>
        <w:ind w:firstLine="720"/>
        <w:jc w:val="both"/>
        <w:rPr>
          <w:color w:val="000000"/>
        </w:rPr>
      </w:pPr>
      <w:r w:rsidRPr="009726D5">
        <w:rPr>
          <w:color w:val="000000"/>
        </w:rPr>
        <w:t>Могут быть изготовлены игрушки такого типа: бабочка или птица из однотонной толстой ткани с пришитыми яркими большими пуговицами, на которые пристегивается такая же бабочка или птица из другой ткани,- получается, например, синяя бабочка с красными кругами (пуговицами) на крыльях.</w:t>
      </w:r>
    </w:p>
    <w:p w:rsidR="006A3D57" w:rsidRDefault="006A3D57" w:rsidP="006A3D57">
      <w:pPr>
        <w:ind w:firstLine="720"/>
        <w:jc w:val="both"/>
        <w:rPr>
          <w:color w:val="000000"/>
        </w:rPr>
      </w:pPr>
      <w:r w:rsidRPr="009726D5">
        <w:rPr>
          <w:color w:val="000000"/>
        </w:rPr>
        <w:t>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малышу было удобно манипулировать шнурком.</w:t>
      </w:r>
    </w:p>
    <w:p w:rsidR="006A3D57" w:rsidRDefault="006A3D57" w:rsidP="006A3D57">
      <w:pPr>
        <w:ind w:firstLine="720"/>
        <w:jc w:val="both"/>
        <w:rPr>
          <w:color w:val="000000"/>
        </w:rPr>
      </w:pPr>
      <w:r w:rsidRPr="009726D5">
        <w:rPr>
          <w:color w:val="000000"/>
        </w:rPr>
        <w:t>Очень хорошую тренировку движений пальцев обеспечивают народные игры с пальчиками.</w:t>
      </w:r>
    </w:p>
    <w:p w:rsidR="006A3D57" w:rsidRDefault="006A3D57" w:rsidP="006A3D57">
      <w:pPr>
        <w:tabs>
          <w:tab w:val="left" w:pos="3060"/>
          <w:tab w:val="left" w:pos="3420"/>
        </w:tabs>
        <w:rPr>
          <w:b/>
          <w:bCs/>
          <w:color w:val="000000"/>
        </w:rPr>
      </w:pPr>
    </w:p>
    <w:p w:rsidR="006A3D57" w:rsidRDefault="006A3D57" w:rsidP="006A3D57">
      <w:pPr>
        <w:tabs>
          <w:tab w:val="left" w:pos="3060"/>
          <w:tab w:val="left" w:pos="3420"/>
        </w:tabs>
        <w:rPr>
          <w:color w:val="000000"/>
        </w:rPr>
      </w:pPr>
      <w:r>
        <w:rPr>
          <w:b/>
          <w:bCs/>
          <w:color w:val="000000"/>
        </w:rPr>
        <w:t>«</w:t>
      </w:r>
      <w:proofErr w:type="gramStart"/>
      <w:r w:rsidRPr="00C8440C">
        <w:rPr>
          <w:b/>
          <w:bCs/>
          <w:color w:val="000000"/>
        </w:rPr>
        <w:t>Сорока-белобока</w:t>
      </w:r>
      <w:proofErr w:type="gramEnd"/>
      <w:r>
        <w:rPr>
          <w:b/>
          <w:bCs/>
          <w:color w:val="000000"/>
        </w:rPr>
        <w:t>».</w:t>
      </w:r>
      <w:r w:rsidRPr="00C8440C">
        <w:rPr>
          <w:color w:val="000000"/>
        </w:rPr>
        <w:br/>
      </w:r>
      <w:r w:rsidRPr="00C8440C">
        <w:rPr>
          <w:color w:val="000000"/>
        </w:rPr>
        <w:br/>
      </w:r>
      <w:proofErr w:type="gramStart"/>
      <w:r w:rsidRPr="00C8440C">
        <w:rPr>
          <w:i/>
          <w:iCs/>
          <w:color w:val="000000"/>
        </w:rPr>
        <w:t>Сорока-белобока</w:t>
      </w:r>
      <w:proofErr w:type="gramEnd"/>
      <w:r w:rsidRPr="00C8440C">
        <w:rPr>
          <w:color w:val="000000"/>
        </w:rPr>
        <w:t xml:space="preserve">                                (Взрослый слегка щекочет ладонь ребенка).</w:t>
      </w:r>
      <w:r w:rsidRPr="00C8440C">
        <w:rPr>
          <w:color w:val="000000"/>
        </w:rPr>
        <w:br/>
      </w:r>
      <w:r w:rsidRPr="00C8440C">
        <w:rPr>
          <w:i/>
          <w:iCs/>
          <w:color w:val="000000"/>
        </w:rPr>
        <w:t xml:space="preserve">Кашку варила, </w:t>
      </w:r>
      <w:r w:rsidRPr="00C8440C">
        <w:rPr>
          <w:i/>
          <w:iCs/>
          <w:color w:val="000000"/>
        </w:rPr>
        <w:br/>
        <w:t>Детей кормила...</w:t>
      </w:r>
      <w:r w:rsidRPr="00C8440C">
        <w:rPr>
          <w:color w:val="000000"/>
        </w:rPr>
        <w:br/>
      </w:r>
      <w:r w:rsidRPr="00C8440C">
        <w:rPr>
          <w:i/>
          <w:iCs/>
          <w:color w:val="000000"/>
        </w:rPr>
        <w:t>Этому дала,</w:t>
      </w:r>
      <w:r w:rsidRPr="00C8440C">
        <w:rPr>
          <w:color w:val="000000"/>
        </w:rPr>
        <w:t xml:space="preserve">                                        (Загибает мизинец ребенка).</w:t>
      </w:r>
      <w:r w:rsidRPr="00C8440C">
        <w:rPr>
          <w:color w:val="000000"/>
        </w:rPr>
        <w:br/>
      </w:r>
      <w:r w:rsidRPr="00C8440C">
        <w:rPr>
          <w:i/>
          <w:iCs/>
          <w:color w:val="000000"/>
        </w:rPr>
        <w:t xml:space="preserve">Этому дала, </w:t>
      </w:r>
      <w:r w:rsidRPr="00C8440C">
        <w:rPr>
          <w:color w:val="000000"/>
        </w:rPr>
        <w:t>                                       (Загибает безымянный палец).</w:t>
      </w:r>
      <w:r w:rsidRPr="00C8440C">
        <w:rPr>
          <w:color w:val="000000"/>
        </w:rPr>
        <w:br/>
      </w:r>
      <w:r w:rsidRPr="00C8440C">
        <w:rPr>
          <w:i/>
          <w:iCs/>
          <w:color w:val="000000"/>
        </w:rPr>
        <w:t xml:space="preserve">Этому дала, </w:t>
      </w:r>
      <w:r w:rsidRPr="00C8440C">
        <w:rPr>
          <w:color w:val="000000"/>
        </w:rPr>
        <w:t>                                       (Загибает средний палец).</w:t>
      </w:r>
      <w:r w:rsidRPr="00C8440C">
        <w:rPr>
          <w:color w:val="000000"/>
        </w:rPr>
        <w:br/>
      </w:r>
      <w:r w:rsidRPr="00C8440C">
        <w:rPr>
          <w:i/>
          <w:iCs/>
          <w:color w:val="000000"/>
        </w:rPr>
        <w:t>Этому дала,   </w:t>
      </w:r>
      <w:r w:rsidRPr="00C8440C">
        <w:rPr>
          <w:color w:val="000000"/>
        </w:rPr>
        <w:t>                                     (Загибает указательный палец).</w:t>
      </w:r>
      <w:r w:rsidRPr="00C8440C">
        <w:rPr>
          <w:color w:val="000000"/>
        </w:rPr>
        <w:br/>
      </w:r>
      <w:r w:rsidRPr="00C8440C">
        <w:rPr>
          <w:i/>
          <w:iCs/>
          <w:color w:val="000000"/>
        </w:rPr>
        <w:t xml:space="preserve">Этому не дала - </w:t>
      </w:r>
      <w:r w:rsidRPr="00C8440C">
        <w:rPr>
          <w:color w:val="000000"/>
        </w:rPr>
        <w:t>                                 (Вертит большой палец).</w:t>
      </w:r>
      <w:r w:rsidRPr="00C8440C">
        <w:rPr>
          <w:color w:val="000000"/>
        </w:rPr>
        <w:br/>
      </w:r>
      <w:r w:rsidRPr="00C8440C">
        <w:rPr>
          <w:i/>
          <w:iCs/>
          <w:color w:val="000000"/>
        </w:rPr>
        <w:t>Ты, сын мал,   </w:t>
      </w:r>
      <w:r w:rsidRPr="00C8440C">
        <w:rPr>
          <w:color w:val="000000"/>
        </w:rPr>
        <w:t>                                     (Щекочет ребенка).</w:t>
      </w:r>
      <w:r w:rsidRPr="00C8440C">
        <w:rPr>
          <w:color w:val="000000"/>
        </w:rPr>
        <w:br/>
      </w:r>
      <w:r w:rsidRPr="00C8440C">
        <w:rPr>
          <w:i/>
          <w:iCs/>
          <w:color w:val="000000"/>
        </w:rPr>
        <w:t>Круп не брал,</w:t>
      </w:r>
      <w:r w:rsidRPr="00C8440C">
        <w:rPr>
          <w:color w:val="000000"/>
        </w:rPr>
        <w:br/>
      </w:r>
      <w:r w:rsidRPr="00C8440C">
        <w:rPr>
          <w:i/>
          <w:iCs/>
          <w:color w:val="000000"/>
        </w:rPr>
        <w:t>По воду не ходил,</w:t>
      </w:r>
      <w:r w:rsidRPr="00C8440C">
        <w:rPr>
          <w:i/>
          <w:iCs/>
          <w:color w:val="000000"/>
        </w:rPr>
        <w:br/>
        <w:t>тебе каши не дадим!</w:t>
      </w:r>
      <w:r w:rsidRPr="00C8440C">
        <w:rPr>
          <w:color w:val="000000"/>
        </w:rPr>
        <w:br/>
      </w:r>
      <w:r w:rsidRPr="005D32A4">
        <w:rPr>
          <w:color w:val="000000"/>
          <w:sz w:val="20"/>
          <w:szCs w:val="20"/>
        </w:rPr>
        <w:br/>
      </w:r>
      <w:r w:rsidRPr="00C06336">
        <w:rPr>
          <w:color w:val="000000"/>
        </w:rPr>
        <w:t>Эта игра подходит и для детей второго года жизни.</w:t>
      </w:r>
      <w:r w:rsidRPr="00C06336">
        <w:rPr>
          <w:color w:val="000000"/>
        </w:rPr>
        <w:br/>
      </w:r>
      <w:r w:rsidRPr="00C06336">
        <w:rPr>
          <w:b/>
          <w:bCs/>
          <w:color w:val="000000"/>
          <w:sz w:val="20"/>
          <w:szCs w:val="20"/>
        </w:rPr>
        <w:br/>
      </w:r>
      <w:r>
        <w:rPr>
          <w:b/>
          <w:bCs/>
          <w:color w:val="000000"/>
        </w:rPr>
        <w:t>«</w:t>
      </w:r>
      <w:r w:rsidRPr="00C8440C">
        <w:rPr>
          <w:b/>
          <w:bCs/>
          <w:color w:val="000000"/>
        </w:rPr>
        <w:t>Пальчики в лесу</w:t>
      </w:r>
      <w:r>
        <w:rPr>
          <w:b/>
          <w:bCs/>
          <w:color w:val="000000"/>
        </w:rPr>
        <w:t>».</w:t>
      </w:r>
      <w:r w:rsidRPr="00C8440C">
        <w:rPr>
          <w:color w:val="000000"/>
        </w:rPr>
        <w:br/>
      </w:r>
      <w:r w:rsidRPr="00C8440C">
        <w:rPr>
          <w:color w:val="000000"/>
        </w:rPr>
        <w:br/>
      </w:r>
      <w:r w:rsidRPr="00C8440C">
        <w:rPr>
          <w:i/>
          <w:iCs/>
          <w:color w:val="000000"/>
        </w:rPr>
        <w:t>Раз, два, три, четыре, пять</w:t>
      </w:r>
      <w:r w:rsidRPr="00C8440C">
        <w:rPr>
          <w:color w:val="000000"/>
        </w:rPr>
        <w:t>              (Взрослый держит перед собой левую руку ребенка ладонью к себе).</w:t>
      </w:r>
      <w:r w:rsidRPr="00C8440C">
        <w:rPr>
          <w:color w:val="000000"/>
        </w:rPr>
        <w:br/>
      </w:r>
      <w:r w:rsidRPr="00C8440C">
        <w:rPr>
          <w:i/>
          <w:iCs/>
          <w:color w:val="000000"/>
        </w:rPr>
        <w:t xml:space="preserve">Вышли пальчики гулять. </w:t>
      </w:r>
      <w:r w:rsidRPr="00C8440C">
        <w:rPr>
          <w:i/>
          <w:iCs/>
          <w:color w:val="000000"/>
        </w:rPr>
        <w:br/>
        <w:t>Этот пальчик гриб нашел,                </w:t>
      </w:r>
      <w:r w:rsidRPr="00C8440C">
        <w:rPr>
          <w:color w:val="000000"/>
        </w:rPr>
        <w:t>(Загибает мизинец).</w:t>
      </w:r>
      <w:r w:rsidRPr="00C8440C">
        <w:rPr>
          <w:i/>
          <w:iCs/>
          <w:color w:val="000000"/>
        </w:rPr>
        <w:br/>
        <w:t>Этот пальчик чистить стал,          </w:t>
      </w:r>
      <w:r w:rsidRPr="00C8440C">
        <w:rPr>
          <w:color w:val="000000"/>
        </w:rPr>
        <w:t> (Загибает безымянный палец).</w:t>
      </w:r>
      <w:r w:rsidRPr="00C8440C">
        <w:rPr>
          <w:i/>
          <w:iCs/>
          <w:color w:val="000000"/>
        </w:rPr>
        <w:br/>
        <w:t>Этот резал,                                         </w:t>
      </w:r>
      <w:r w:rsidRPr="00C8440C">
        <w:rPr>
          <w:color w:val="000000"/>
        </w:rPr>
        <w:t>(Загибает средний палец).</w:t>
      </w:r>
      <w:r w:rsidRPr="00C8440C">
        <w:rPr>
          <w:i/>
          <w:iCs/>
          <w:color w:val="000000"/>
        </w:rPr>
        <w:br/>
        <w:t>Этот ел,                                              </w:t>
      </w:r>
      <w:r w:rsidRPr="00C8440C">
        <w:rPr>
          <w:color w:val="000000"/>
        </w:rPr>
        <w:t>(Загибает указательный палец).</w:t>
      </w:r>
      <w:r w:rsidRPr="00C8440C">
        <w:rPr>
          <w:i/>
          <w:iCs/>
          <w:color w:val="000000"/>
        </w:rPr>
        <w:br/>
        <w:t>Ну, а этот лишь глядел!                    </w:t>
      </w:r>
      <w:r w:rsidRPr="00C8440C">
        <w:rPr>
          <w:color w:val="000000"/>
        </w:rPr>
        <w:t>(Загибает большой палец и щекочет ладошку).</w:t>
      </w:r>
      <w:r w:rsidRPr="00C8440C">
        <w:rPr>
          <w:i/>
          <w:iCs/>
          <w:color w:val="000000"/>
        </w:rPr>
        <w:br/>
      </w:r>
      <w:r w:rsidRPr="00C8440C">
        <w:rPr>
          <w:color w:val="000000"/>
        </w:rPr>
        <w:br/>
      </w:r>
      <w:r w:rsidRPr="00C06336">
        <w:rPr>
          <w:color w:val="000000"/>
        </w:rPr>
        <w:t>Эта игра годится и для маленьких детей.</w:t>
      </w:r>
    </w:p>
    <w:p w:rsidR="006A3D57" w:rsidRDefault="006A3D57" w:rsidP="006A3D57">
      <w:pPr>
        <w:tabs>
          <w:tab w:val="left" w:pos="3060"/>
          <w:tab w:val="left" w:pos="3420"/>
        </w:tabs>
        <w:rPr>
          <w:color w:val="000000"/>
        </w:rPr>
      </w:pPr>
    </w:p>
    <w:p w:rsidR="006A3D57" w:rsidRDefault="006A3D57" w:rsidP="006A3D57">
      <w:pPr>
        <w:tabs>
          <w:tab w:val="left" w:pos="3060"/>
          <w:tab w:val="left" w:pos="3420"/>
        </w:tabs>
        <w:jc w:val="both"/>
        <w:rPr>
          <w:color w:val="000000"/>
        </w:rPr>
      </w:pPr>
      <w:r w:rsidRPr="00C06336">
        <w:rPr>
          <w:color w:val="000000"/>
        </w:rPr>
        <w:t>Игра</w:t>
      </w:r>
      <w:r>
        <w:rPr>
          <w:color w:val="000000"/>
        </w:rPr>
        <w:t xml:space="preserve"> «</w:t>
      </w:r>
      <w:r w:rsidRPr="00C06336">
        <w:rPr>
          <w:color w:val="000000"/>
        </w:rPr>
        <w:t>Пальчики</w:t>
      </w:r>
      <w:r>
        <w:rPr>
          <w:color w:val="000000"/>
        </w:rPr>
        <w:t>»</w:t>
      </w:r>
      <w:r w:rsidRPr="00C06336">
        <w:rPr>
          <w:color w:val="000000"/>
        </w:rPr>
        <w:t xml:space="preserve"> более сложна, так как в ней дети уже сами активно проделывают движения пальцами, которые требуются по ходу игры.</w:t>
      </w:r>
    </w:p>
    <w:p w:rsidR="006A3D57" w:rsidRDefault="006A3D57" w:rsidP="006A3D57">
      <w:pPr>
        <w:tabs>
          <w:tab w:val="left" w:pos="3060"/>
          <w:tab w:val="left" w:pos="3420"/>
        </w:tabs>
        <w:rPr>
          <w:color w:val="000000"/>
          <w:sz w:val="20"/>
          <w:szCs w:val="20"/>
        </w:rPr>
      </w:pPr>
      <w:r w:rsidRPr="00C06336">
        <w:rPr>
          <w:color w:val="000000"/>
        </w:rPr>
        <w:t>Игру можно проводить одновременно с несколькими детьми.</w:t>
      </w:r>
      <w:r w:rsidRPr="00C06336">
        <w:rPr>
          <w:color w:val="000000"/>
        </w:rPr>
        <w:br/>
      </w:r>
      <w:r w:rsidRPr="005D32A4">
        <w:rPr>
          <w:color w:val="000000"/>
          <w:sz w:val="20"/>
          <w:szCs w:val="20"/>
        </w:rPr>
        <w:br/>
      </w:r>
      <w:r>
        <w:rPr>
          <w:b/>
          <w:bCs/>
          <w:color w:val="000000"/>
        </w:rPr>
        <w:t>«</w:t>
      </w:r>
      <w:r w:rsidRPr="00C8440C">
        <w:rPr>
          <w:b/>
          <w:bCs/>
          <w:color w:val="000000"/>
        </w:rPr>
        <w:t>Пальчики</w:t>
      </w:r>
      <w:r>
        <w:rPr>
          <w:b/>
          <w:bCs/>
          <w:color w:val="000000"/>
        </w:rPr>
        <w:t>».</w:t>
      </w:r>
      <w:r w:rsidRPr="00C8440C">
        <w:rPr>
          <w:b/>
          <w:bCs/>
          <w:color w:val="000000"/>
        </w:rPr>
        <w:t> </w:t>
      </w:r>
      <w:r w:rsidRPr="00C8440C">
        <w:rPr>
          <w:color w:val="000000"/>
        </w:rPr>
        <w:br/>
      </w:r>
      <w:proofErr w:type="gramStart"/>
      <w:r w:rsidRPr="00C8440C">
        <w:rPr>
          <w:i/>
          <w:iCs/>
          <w:color w:val="000000"/>
        </w:rPr>
        <w:t>Этот пальчик хочет спать,  </w:t>
      </w:r>
      <w:r w:rsidRPr="00C8440C">
        <w:rPr>
          <w:color w:val="000000"/>
        </w:rPr>
        <w:t>                  (Дети поднимают левую руку ладонью к себе.</w:t>
      </w:r>
      <w:proofErr w:type="gramEnd"/>
      <w:r w:rsidRPr="00C8440C">
        <w:rPr>
          <w:color w:val="000000"/>
        </w:rPr>
        <w:t xml:space="preserve"> </w:t>
      </w:r>
      <w:r w:rsidRPr="00C8440C">
        <w:rPr>
          <w:color w:val="000000"/>
        </w:rPr>
        <w:br/>
        <w:t>                                                                     Правой рукой берут мизинец левой руки и</w:t>
      </w:r>
      <w:r w:rsidRPr="00C8440C">
        <w:rPr>
          <w:color w:val="000000"/>
        </w:rPr>
        <w:br/>
        <w:t>                                                                     загибают его после слов</w:t>
      </w:r>
      <w:proofErr w:type="gramStart"/>
      <w:r w:rsidRPr="00C8440C">
        <w:rPr>
          <w:color w:val="000000"/>
        </w:rPr>
        <w:t>"х</w:t>
      </w:r>
      <w:proofErr w:type="gramEnd"/>
      <w:r w:rsidRPr="00C8440C">
        <w:rPr>
          <w:color w:val="000000"/>
        </w:rPr>
        <w:t>очет спать").</w:t>
      </w:r>
      <w:r w:rsidRPr="00C8440C">
        <w:rPr>
          <w:color w:val="000000"/>
        </w:rPr>
        <w:br/>
      </w:r>
      <w:r w:rsidRPr="00C8440C">
        <w:rPr>
          <w:i/>
          <w:iCs/>
          <w:color w:val="000000"/>
        </w:rPr>
        <w:t>Этот пальчик лег в кровать,      </w:t>
      </w:r>
      <w:r w:rsidRPr="00C8440C">
        <w:rPr>
          <w:color w:val="000000"/>
        </w:rPr>
        <w:t>             (То же с безымянным пальцем).</w:t>
      </w:r>
      <w:r w:rsidRPr="00C8440C">
        <w:rPr>
          <w:color w:val="000000"/>
        </w:rPr>
        <w:br/>
      </w:r>
      <w:r w:rsidRPr="00C8440C">
        <w:rPr>
          <w:i/>
          <w:iCs/>
          <w:color w:val="000000"/>
        </w:rPr>
        <w:t xml:space="preserve">Этот пальчик чуть вздремнул, </w:t>
      </w:r>
      <w:r w:rsidRPr="00C8440C">
        <w:rPr>
          <w:color w:val="000000"/>
        </w:rPr>
        <w:t>               (То же со средним пальцем). </w:t>
      </w:r>
      <w:r w:rsidRPr="00C8440C">
        <w:rPr>
          <w:color w:val="000000"/>
        </w:rPr>
        <w:br/>
      </w:r>
      <w:r w:rsidRPr="00C8440C">
        <w:rPr>
          <w:i/>
          <w:iCs/>
          <w:color w:val="000000"/>
        </w:rPr>
        <w:t>Этот пальчик уж уснул, </w:t>
      </w:r>
      <w:r w:rsidRPr="00C8440C">
        <w:rPr>
          <w:color w:val="000000"/>
        </w:rPr>
        <w:t xml:space="preserve">                          (То же с указательным пальцем). </w:t>
      </w:r>
      <w:r w:rsidRPr="00C8440C">
        <w:rPr>
          <w:color w:val="000000"/>
        </w:rPr>
        <w:br/>
      </w:r>
      <w:r w:rsidRPr="00C8440C">
        <w:rPr>
          <w:i/>
          <w:iCs/>
          <w:color w:val="000000"/>
        </w:rPr>
        <w:t>Этот крепко, крепко спит.  </w:t>
      </w:r>
      <w:r w:rsidRPr="00C8440C">
        <w:rPr>
          <w:color w:val="000000"/>
        </w:rPr>
        <w:t>                     (То же с большим пальцем). </w:t>
      </w:r>
      <w:r w:rsidRPr="00C8440C">
        <w:rPr>
          <w:color w:val="000000"/>
        </w:rPr>
        <w:br/>
      </w:r>
      <w:r w:rsidRPr="00C8440C">
        <w:rPr>
          <w:i/>
          <w:iCs/>
          <w:color w:val="000000"/>
        </w:rPr>
        <w:t xml:space="preserve">Тише, тише, не шумите! </w:t>
      </w:r>
      <w:r w:rsidRPr="00C8440C">
        <w:rPr>
          <w:color w:val="000000"/>
        </w:rPr>
        <w:br/>
      </w:r>
      <w:r w:rsidRPr="00C8440C">
        <w:rPr>
          <w:i/>
          <w:iCs/>
          <w:color w:val="000000"/>
        </w:rPr>
        <w:t>Солнце красное взойдет,</w:t>
      </w:r>
      <w:r w:rsidRPr="00C8440C">
        <w:rPr>
          <w:color w:val="000000"/>
        </w:rPr>
        <w:t xml:space="preserve"> </w:t>
      </w:r>
      <w:r w:rsidRPr="00C8440C">
        <w:rPr>
          <w:color w:val="000000"/>
        </w:rPr>
        <w:br/>
      </w:r>
      <w:r w:rsidRPr="00C8440C">
        <w:rPr>
          <w:i/>
          <w:iCs/>
          <w:color w:val="000000"/>
        </w:rPr>
        <w:t>Утро ясное придет,</w:t>
      </w:r>
      <w:r w:rsidRPr="00C8440C">
        <w:rPr>
          <w:color w:val="000000"/>
        </w:rPr>
        <w:t xml:space="preserve">                                   (Поднимают левую руку и</w:t>
      </w:r>
      <w:proofErr w:type="gramStart"/>
      <w:r w:rsidRPr="00C8440C">
        <w:rPr>
          <w:color w:val="000000"/>
        </w:rPr>
        <w:t xml:space="preserve"> </w:t>
      </w:r>
      <w:r w:rsidRPr="00C8440C">
        <w:rPr>
          <w:color w:val="000000"/>
        </w:rPr>
        <w:br/>
      </w:r>
      <w:r w:rsidRPr="00C8440C">
        <w:rPr>
          <w:i/>
          <w:iCs/>
          <w:color w:val="000000"/>
        </w:rPr>
        <w:t>Б</w:t>
      </w:r>
      <w:proofErr w:type="gramEnd"/>
      <w:r w:rsidRPr="00C8440C">
        <w:rPr>
          <w:i/>
          <w:iCs/>
          <w:color w:val="000000"/>
        </w:rPr>
        <w:t>удут птички щебетать,   </w:t>
      </w:r>
      <w:r w:rsidRPr="00C8440C">
        <w:rPr>
          <w:color w:val="000000"/>
        </w:rPr>
        <w:t xml:space="preserve">                       распрямляют пальцы при </w:t>
      </w:r>
      <w:r w:rsidRPr="00C8440C">
        <w:rPr>
          <w:color w:val="000000"/>
        </w:rPr>
        <w:br/>
      </w:r>
      <w:r w:rsidRPr="00C8440C">
        <w:rPr>
          <w:i/>
          <w:iCs/>
          <w:color w:val="000000"/>
        </w:rPr>
        <w:t>Будут пальчики вставать! </w:t>
      </w:r>
      <w:r w:rsidRPr="00C8440C">
        <w:rPr>
          <w:color w:val="000000"/>
        </w:rPr>
        <w:t>                       слове "вставать").</w:t>
      </w:r>
      <w:r w:rsidRPr="00C8440C">
        <w:rPr>
          <w:color w:val="000000"/>
        </w:rPr>
        <w:br/>
      </w:r>
    </w:p>
    <w:p w:rsidR="006A3D57" w:rsidRDefault="006A3D57" w:rsidP="006A3D57">
      <w:pPr>
        <w:tabs>
          <w:tab w:val="left" w:pos="3060"/>
          <w:tab w:val="left" w:pos="3420"/>
        </w:tabs>
        <w:ind w:firstLine="709"/>
        <w:rPr>
          <w:color w:val="000000"/>
        </w:rPr>
      </w:pPr>
      <w:r w:rsidRPr="00C06336">
        <w:rPr>
          <w:color w:val="000000"/>
        </w:rPr>
        <w:t xml:space="preserve">Эту игру нужно повторить, работая пальцами правой руки. </w:t>
      </w:r>
      <w:proofErr w:type="gramStart"/>
      <w:r w:rsidRPr="00C06336">
        <w:rPr>
          <w:color w:val="000000"/>
        </w:rPr>
        <w:t>Как</w:t>
      </w:r>
      <w:proofErr w:type="gramEnd"/>
      <w:r w:rsidRPr="00C06336">
        <w:rPr>
          <w:color w:val="000000"/>
        </w:rPr>
        <w:t xml:space="preserve"> оказалось, имеется большое количество русских, украинских, болгарских и т. д. пальчиковых игр. Очевидно, люди, наблюдая детей, обратили внимание на то, что движения пальцев благотворно отражаются на развитии речи и других психических процессов.</w:t>
      </w:r>
      <w:r w:rsidRPr="00C06336">
        <w:rPr>
          <w:color w:val="000000"/>
        </w:rPr>
        <w:br/>
      </w:r>
    </w:p>
    <w:p w:rsidR="006A3D57" w:rsidRDefault="006A3D57" w:rsidP="006A3D57">
      <w:pPr>
        <w:tabs>
          <w:tab w:val="left" w:pos="3060"/>
          <w:tab w:val="left" w:pos="3420"/>
        </w:tabs>
        <w:rPr>
          <w:i/>
          <w:color w:val="000000"/>
        </w:rPr>
      </w:pPr>
      <w:r w:rsidRPr="00C06336">
        <w:rPr>
          <w:color w:val="000000"/>
        </w:rPr>
        <w:t>Вот, например, очень хорошая болгарская игра:</w:t>
      </w:r>
      <w:r w:rsidRPr="00C06336">
        <w:rPr>
          <w:color w:val="000000"/>
        </w:rPr>
        <w:br/>
      </w:r>
    </w:p>
    <w:p w:rsidR="006A3D57" w:rsidRDefault="006A3D57" w:rsidP="006A3D57">
      <w:pPr>
        <w:tabs>
          <w:tab w:val="left" w:pos="3060"/>
          <w:tab w:val="left" w:pos="3420"/>
        </w:tabs>
        <w:rPr>
          <w:color w:val="000000"/>
        </w:rPr>
      </w:pPr>
      <w:r w:rsidRPr="00C8440C">
        <w:rPr>
          <w:i/>
          <w:color w:val="000000"/>
        </w:rPr>
        <w:t>Кто приехал?</w:t>
      </w:r>
      <w:r w:rsidRPr="00C8440C">
        <w:rPr>
          <w:color w:val="000000"/>
        </w:rPr>
        <w:t xml:space="preserve">                                       (Пальцы обеих рук складываются кончиками вместе). </w:t>
      </w:r>
      <w:r w:rsidRPr="00C8440C">
        <w:rPr>
          <w:color w:val="000000"/>
        </w:rPr>
        <w:br/>
        <w:t xml:space="preserve">                                                               (Быстро хлопает кончиками больших пальцев). </w:t>
      </w:r>
      <w:r w:rsidRPr="00C8440C">
        <w:rPr>
          <w:color w:val="000000"/>
        </w:rPr>
        <w:br/>
      </w:r>
      <w:r w:rsidRPr="00C8440C">
        <w:rPr>
          <w:i/>
          <w:iCs/>
          <w:color w:val="000000"/>
        </w:rPr>
        <w:lastRenderedPageBreak/>
        <w:t>Мы, мы, мы!   </w:t>
      </w:r>
      <w:r w:rsidRPr="00C8440C">
        <w:rPr>
          <w:color w:val="000000"/>
        </w:rPr>
        <w:t>                                      </w:t>
      </w:r>
      <w:proofErr w:type="gramStart"/>
      <w:r w:rsidRPr="00C8440C">
        <w:rPr>
          <w:color w:val="000000"/>
        </w:rPr>
        <w:t>(Кончики больших пальцев прижаты друг к другу,</w:t>
      </w:r>
      <w:r w:rsidRPr="00C8440C">
        <w:rPr>
          <w:color w:val="000000"/>
        </w:rPr>
        <w:br/>
        <w:t xml:space="preserve">                                                                а кончики остальных пальцев одновременно быстро </w:t>
      </w:r>
      <w:proofErr w:type="gramEnd"/>
    </w:p>
    <w:p w:rsidR="006A3D57" w:rsidRPr="00C8440C" w:rsidRDefault="006A3D57" w:rsidP="006A3D57">
      <w:pPr>
        <w:tabs>
          <w:tab w:val="left" w:pos="3060"/>
          <w:tab w:val="left" w:pos="3969"/>
        </w:tabs>
        <w:ind w:firstLine="709"/>
        <w:rPr>
          <w:color w:val="000000"/>
        </w:rPr>
      </w:pPr>
      <w:r>
        <w:rPr>
          <w:color w:val="000000"/>
        </w:rPr>
        <w:t xml:space="preserve">                                                     </w:t>
      </w:r>
      <w:r w:rsidRPr="00C8440C">
        <w:rPr>
          <w:color w:val="000000"/>
        </w:rPr>
        <w:t>хлопают).</w:t>
      </w:r>
      <w:r w:rsidRPr="00C8440C">
        <w:rPr>
          <w:color w:val="000000"/>
        </w:rPr>
        <w:br/>
      </w:r>
      <w:r w:rsidRPr="00C8440C">
        <w:rPr>
          <w:i/>
          <w:iCs/>
          <w:color w:val="000000"/>
        </w:rPr>
        <w:t>Мама, мама, это ты? </w:t>
      </w:r>
      <w:r w:rsidRPr="00C8440C">
        <w:rPr>
          <w:color w:val="000000"/>
        </w:rPr>
        <w:t>                        (Хлопает кончиками больших пальцев).</w:t>
      </w:r>
      <w:r w:rsidRPr="00C8440C">
        <w:rPr>
          <w:color w:val="000000"/>
        </w:rPr>
        <w:br/>
      </w:r>
      <w:r w:rsidRPr="00C8440C">
        <w:rPr>
          <w:i/>
          <w:iCs/>
          <w:color w:val="000000"/>
        </w:rPr>
        <w:t xml:space="preserve">Да, да </w:t>
      </w:r>
      <w:proofErr w:type="spellStart"/>
      <w:proofErr w:type="gramStart"/>
      <w:r w:rsidRPr="00C8440C">
        <w:rPr>
          <w:i/>
          <w:iCs/>
          <w:color w:val="000000"/>
        </w:rPr>
        <w:t>да</w:t>
      </w:r>
      <w:proofErr w:type="spellEnd"/>
      <w:proofErr w:type="gramEnd"/>
      <w:r w:rsidRPr="00C8440C">
        <w:rPr>
          <w:i/>
          <w:iCs/>
          <w:color w:val="000000"/>
        </w:rPr>
        <w:t>!  </w:t>
      </w:r>
      <w:r w:rsidRPr="00C8440C">
        <w:rPr>
          <w:color w:val="000000"/>
        </w:rPr>
        <w:t>                                            (Хлопает кончиками указательных пальцев).  </w:t>
      </w:r>
      <w:r w:rsidRPr="00C8440C">
        <w:rPr>
          <w:color w:val="000000"/>
        </w:rPr>
        <w:br/>
      </w:r>
      <w:r w:rsidRPr="00C8440C">
        <w:rPr>
          <w:i/>
          <w:iCs/>
          <w:color w:val="000000"/>
        </w:rPr>
        <w:t>Папа, папа, это ты? </w:t>
      </w:r>
      <w:r w:rsidRPr="00C8440C">
        <w:rPr>
          <w:color w:val="000000"/>
        </w:rPr>
        <w:t>                          (Хлопает кончиками больших пальцев). </w:t>
      </w:r>
      <w:r w:rsidRPr="00C8440C">
        <w:rPr>
          <w:color w:val="000000"/>
        </w:rPr>
        <w:br/>
      </w:r>
      <w:r w:rsidRPr="00C8440C">
        <w:rPr>
          <w:i/>
          <w:iCs/>
          <w:color w:val="000000"/>
        </w:rPr>
        <w:t>Да, да, да!   </w:t>
      </w:r>
      <w:r w:rsidRPr="00C8440C">
        <w:rPr>
          <w:color w:val="000000"/>
        </w:rPr>
        <w:t>                                          (Хлопает кончиками средних пальцев).</w:t>
      </w:r>
      <w:r w:rsidRPr="00C8440C">
        <w:rPr>
          <w:color w:val="000000"/>
        </w:rPr>
        <w:br/>
      </w:r>
      <w:r w:rsidRPr="00C8440C">
        <w:rPr>
          <w:i/>
          <w:iCs/>
          <w:color w:val="000000"/>
        </w:rPr>
        <w:t>Братец, братец, это ты?</w:t>
      </w:r>
      <w:r w:rsidRPr="00C8440C">
        <w:rPr>
          <w:color w:val="000000"/>
        </w:rPr>
        <w:t>                  (Хлопает кончиками больших пальцев).</w:t>
      </w:r>
      <w:r w:rsidRPr="00C8440C">
        <w:rPr>
          <w:color w:val="000000"/>
        </w:rPr>
        <w:br/>
      </w:r>
      <w:r w:rsidRPr="00C8440C">
        <w:rPr>
          <w:i/>
          <w:iCs/>
          <w:color w:val="000000"/>
        </w:rPr>
        <w:t>Да, да, да!</w:t>
      </w:r>
      <w:r w:rsidRPr="00C8440C">
        <w:rPr>
          <w:color w:val="000000"/>
        </w:rPr>
        <w:t xml:space="preserve">                                             (Хлопает кончиками безымянных пальцев). </w:t>
      </w:r>
      <w:r w:rsidRPr="00C8440C">
        <w:rPr>
          <w:color w:val="000000"/>
        </w:rPr>
        <w:br/>
      </w:r>
      <w:r w:rsidRPr="00C8440C">
        <w:rPr>
          <w:i/>
          <w:iCs/>
          <w:color w:val="000000"/>
        </w:rPr>
        <w:t>Ах, сестричка, это ты?</w:t>
      </w:r>
      <w:r w:rsidRPr="00C8440C">
        <w:rPr>
          <w:color w:val="000000"/>
        </w:rPr>
        <w:t>                      (Хлопает кончиками больших пальцев).</w:t>
      </w:r>
      <w:r w:rsidRPr="00C8440C">
        <w:rPr>
          <w:color w:val="000000"/>
        </w:rPr>
        <w:br/>
      </w:r>
      <w:r w:rsidRPr="00C8440C">
        <w:rPr>
          <w:i/>
          <w:iCs/>
          <w:color w:val="000000"/>
        </w:rPr>
        <w:t>Да, да, да!  </w:t>
      </w:r>
      <w:r w:rsidRPr="00C8440C">
        <w:rPr>
          <w:color w:val="000000"/>
        </w:rPr>
        <w:t>                                            (Хлопает мизинцами).</w:t>
      </w:r>
      <w:r w:rsidRPr="00C8440C">
        <w:rPr>
          <w:color w:val="000000"/>
        </w:rPr>
        <w:br/>
      </w:r>
      <w:r w:rsidRPr="00C8440C">
        <w:rPr>
          <w:i/>
          <w:iCs/>
          <w:color w:val="000000"/>
        </w:rPr>
        <w:t>Все мы вместе, да, да, да!  </w:t>
      </w:r>
      <w:r w:rsidRPr="00C8440C">
        <w:rPr>
          <w:color w:val="000000"/>
        </w:rPr>
        <w:t>                 (Хлопает всеми пальцами).</w:t>
      </w:r>
    </w:p>
    <w:p w:rsidR="006A3D57" w:rsidRDefault="006A3D57" w:rsidP="006A3D57">
      <w:pPr>
        <w:ind w:firstLine="709"/>
        <w:jc w:val="both"/>
        <w:rPr>
          <w:color w:val="000000"/>
        </w:rPr>
      </w:pPr>
      <w:r w:rsidRPr="00C06336">
        <w:rPr>
          <w:color w:val="000000"/>
        </w:rPr>
        <w:t xml:space="preserve">Есть еще более сложная игра пальцами - индийская; она требует уже значительной ловкости. </w:t>
      </w:r>
      <w:proofErr w:type="gramStart"/>
      <w:r w:rsidRPr="00C06336">
        <w:rPr>
          <w:color w:val="000000"/>
        </w:rPr>
        <w:t>Игра называется "Лесенки" и заключается в том, что к кончику большого пальца левой руки прикладывается кончик указательного пальца правой, затем соединяются кончик указательного пальца левой руки с кончиком большого пальца правой руки, опять кончик большого пальца левой руки соединяется с кончиком указательного пальца правой и т. д., причем начинаются эти движения на уровне груди, и руки поднимаются выше и выше</w:t>
      </w:r>
      <w:proofErr w:type="gramEnd"/>
      <w:r w:rsidRPr="00C06336">
        <w:rPr>
          <w:color w:val="000000"/>
        </w:rPr>
        <w:t>. Такую же "лесенку" делают большими и средними, большими и безымянными пальцами.</w:t>
      </w:r>
    </w:p>
    <w:p w:rsidR="006A3D57" w:rsidRDefault="006A3D57"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26038A" w:rsidRDefault="0026038A" w:rsidP="006A3D57">
      <w:pPr>
        <w:jc w:val="both"/>
        <w:rPr>
          <w:color w:val="000000"/>
        </w:rPr>
      </w:pPr>
    </w:p>
    <w:p w:rsidR="006A3D57" w:rsidRPr="006A3D57" w:rsidRDefault="006A3D57" w:rsidP="006A3D57">
      <w:pPr>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lastRenderedPageBreak/>
        <w:t>Хорошо ли быть левшой?</w:t>
      </w:r>
    </w:p>
    <w:p w:rsidR="006A3D57" w:rsidRDefault="006A3D57" w:rsidP="006A3D57">
      <w:pPr>
        <w:jc w:val="both"/>
        <w:rPr>
          <w:color w:val="000000"/>
        </w:rPr>
      </w:pPr>
    </w:p>
    <w:p w:rsidR="006A3D57" w:rsidRDefault="006A3D57" w:rsidP="006A3D57">
      <w:pPr>
        <w:ind w:firstLine="709"/>
        <w:jc w:val="both"/>
        <w:rPr>
          <w:color w:val="000000"/>
        </w:rPr>
      </w:pPr>
      <w:r w:rsidRPr="00C06336">
        <w:rPr>
          <w:color w:val="000000"/>
        </w:rPr>
        <w:t>У подавляющего большинства людей (95%) ведущей является правая рука и в связи с этим речевые зоны развиваются в левом полушарии. Но ведь есть на свете и левши - люди, у которых ведущей, более активной оказывается левая рука. Как обстоит дело с ними? Хорошо или плохо быть левшой? Какое это имеет влияние на развитие речи?</w:t>
      </w:r>
    </w:p>
    <w:p w:rsidR="006A3D57" w:rsidRDefault="006A3D57" w:rsidP="006A3D57">
      <w:pPr>
        <w:ind w:firstLine="709"/>
        <w:jc w:val="both"/>
        <w:rPr>
          <w:color w:val="000000"/>
        </w:rPr>
      </w:pPr>
      <w:r w:rsidRPr="00C06336">
        <w:rPr>
          <w:color w:val="000000"/>
        </w:rPr>
        <w:t>Исследования, которые проводились в этом направлении, свидетельствуют о том, что тенденция пользоваться преимущественно правой или левой рукой отмечается только у людей. Животные примерно с одинаковой частотой пользуются обеими лапами.</w:t>
      </w:r>
    </w:p>
    <w:p w:rsidR="006A3D57" w:rsidRDefault="006A3D57" w:rsidP="006A3D57">
      <w:pPr>
        <w:ind w:firstLine="709"/>
        <w:jc w:val="both"/>
        <w:rPr>
          <w:color w:val="000000"/>
        </w:rPr>
      </w:pPr>
      <w:r w:rsidRPr="00C06336">
        <w:rPr>
          <w:color w:val="000000"/>
        </w:rPr>
        <w:t xml:space="preserve">Очень интересные данные о развитии праворукости у людей собраны археологами. </w:t>
      </w:r>
      <w:proofErr w:type="gramStart"/>
      <w:r w:rsidRPr="00C06336">
        <w:rPr>
          <w:color w:val="000000"/>
        </w:rPr>
        <w:t>Изучение орудий труда и оружия каменного века обнаружило среди них равное количество приспособленных для правой и левой рук.</w:t>
      </w:r>
      <w:proofErr w:type="gramEnd"/>
      <w:r w:rsidRPr="00C06336">
        <w:rPr>
          <w:color w:val="000000"/>
        </w:rPr>
        <w:t xml:space="preserve"> Две трети предметов обихода и орудий более позднего, бронзового века уже оказываются приспособленными для правой руки. Многие ученые объясняют развитие праворукости нуждами военной деятельности людей - левой рукой они прикрывали с помощью щита сердце, а правой наносили удар.</w:t>
      </w:r>
    </w:p>
    <w:p w:rsidR="006A3D57" w:rsidRDefault="006A3D57" w:rsidP="006A3D57">
      <w:pPr>
        <w:ind w:firstLine="709"/>
        <w:jc w:val="both"/>
        <w:rPr>
          <w:color w:val="000000"/>
        </w:rPr>
      </w:pPr>
      <w:r w:rsidRPr="00C06336">
        <w:rPr>
          <w:color w:val="000000"/>
        </w:rPr>
        <w:t>В исследованиях, проводимых на детях первых месяцев жизни, не удается установить превалирования функций той или другой руки. Только приблизительно к восемнадцатимесячному возрасту одна рука становится более активной по сравнению с другой. В этом большую роль играет обучение - ребенка учат брать вещи правой рукой, махать при встрече и прощании правой рукой и т. д. Пользование левой рукой, наоборот, часто запрещается. Так малыш приучается к действиям главным образом правой рукой.</w:t>
      </w:r>
    </w:p>
    <w:p w:rsidR="006A3D57" w:rsidRDefault="006A3D57" w:rsidP="006A3D57">
      <w:pPr>
        <w:ind w:firstLine="709"/>
        <w:jc w:val="both"/>
        <w:rPr>
          <w:color w:val="000000"/>
        </w:rPr>
      </w:pPr>
      <w:r w:rsidRPr="00C06336">
        <w:rPr>
          <w:color w:val="000000"/>
        </w:rPr>
        <w:t xml:space="preserve">Выше говорилось о том, что преимущественное пользование правой или левой рукой обусловливает формирование речевых зон в правом или левом полушарии мозга. При этом у левшей все обстоит не так просто. Дело в том, что левши являются, по сути дела, </w:t>
      </w:r>
      <w:proofErr w:type="spellStart"/>
      <w:r w:rsidRPr="00C06336">
        <w:rPr>
          <w:color w:val="000000"/>
        </w:rPr>
        <w:t>амбидекстрами</w:t>
      </w:r>
      <w:proofErr w:type="spellEnd"/>
      <w:r w:rsidRPr="00C06336">
        <w:rPr>
          <w:color w:val="000000"/>
        </w:rPr>
        <w:t>, т. е. людьми, имеющими две правые руки: ведь левшу все время заставляют что-то делать правой рукой, а он стремится все делать левой. Таким образом, у него тренируются обе руки, а это влечет за собой формирование речевых областей в обоих полушариях мозга. Однако в зависимости от того, какая рука работает все же больше, развитие речевых зон в противоположном полушарии будет на более высоком уровне, а в одноименном полушарии - несколько ниже.</w:t>
      </w:r>
    </w:p>
    <w:p w:rsidR="006A3D57" w:rsidRDefault="006A3D57" w:rsidP="006A3D57">
      <w:pPr>
        <w:ind w:firstLine="709"/>
        <w:jc w:val="both"/>
        <w:rPr>
          <w:color w:val="000000"/>
        </w:rPr>
      </w:pPr>
      <w:r w:rsidRPr="00C06336">
        <w:rPr>
          <w:color w:val="000000"/>
        </w:rPr>
        <w:t>Невропатологи говорят о том, что развитие речевых зон в обоих полушариях является своего рода страховкой от потери речи в случаях травм черепа, кровоизлияний в мозг и т. д. Если у левши пострадало левое полушарие, он сохраняет речь, поскольку у него и правое полушарие имеет развитые речевые зоны; если же у него пострадало правое полушарие - выручает левое, в котором тоже имеются речевые зоны.</w:t>
      </w:r>
    </w:p>
    <w:p w:rsidR="006A3D57" w:rsidRDefault="006A3D57" w:rsidP="006A3D57">
      <w:pPr>
        <w:ind w:firstLine="709"/>
        <w:jc w:val="both"/>
        <w:rPr>
          <w:color w:val="000000"/>
        </w:rPr>
      </w:pPr>
      <w:r w:rsidRPr="00C06336">
        <w:rPr>
          <w:color w:val="000000"/>
        </w:rPr>
        <w:t xml:space="preserve">И. П. Павлов высказывал мысль о том, что развитие функций обеих рук и связанное с этим формирование речевых "центров" в обоих полушариях дает человеку преимущества в интеллектуальном развитии, поскольку речь теснейшим образом связана с мышлением; он напоминал, что среди выдающихся людей большое количество левшей (вернее, </w:t>
      </w:r>
      <w:proofErr w:type="spellStart"/>
      <w:r w:rsidRPr="00C06336">
        <w:rPr>
          <w:color w:val="000000"/>
        </w:rPr>
        <w:t>амбидекстров</w:t>
      </w:r>
      <w:proofErr w:type="spellEnd"/>
      <w:r w:rsidRPr="00C06336">
        <w:rPr>
          <w:color w:val="000000"/>
        </w:rPr>
        <w:t>).</w:t>
      </w:r>
    </w:p>
    <w:p w:rsidR="006A3D57" w:rsidRDefault="006A3D57" w:rsidP="006A3D57">
      <w:pPr>
        <w:ind w:firstLine="709"/>
        <w:jc w:val="both"/>
        <w:rPr>
          <w:color w:val="000000"/>
        </w:rPr>
      </w:pPr>
      <w:proofErr w:type="gramStart"/>
      <w:r w:rsidRPr="00C06336">
        <w:rPr>
          <w:color w:val="000000"/>
        </w:rPr>
        <w:t>По-видимому, в играх следует равным образом развивать тонкие движения пальцев обеих рук, а выполнение различных действий в повседневной жизни как-то распределять между правой и левой руками.</w:t>
      </w:r>
      <w:proofErr w:type="gramEnd"/>
    </w:p>
    <w:p w:rsidR="006A3D57" w:rsidRDefault="006A3D57" w:rsidP="006A3D57">
      <w:pPr>
        <w:ind w:firstLine="709"/>
        <w:jc w:val="both"/>
        <w:rPr>
          <w:color w:val="000000"/>
        </w:rPr>
      </w:pPr>
      <w:r w:rsidRPr="00C06336">
        <w:rPr>
          <w:color w:val="000000"/>
        </w:rPr>
        <w:t xml:space="preserve">Еще раз хотим напомнить: </w:t>
      </w:r>
      <w:r w:rsidRPr="00C8440C">
        <w:rPr>
          <w:b/>
        </w:rPr>
        <w:t xml:space="preserve">если ребенок </w:t>
      </w:r>
      <w:proofErr w:type="spellStart"/>
      <w:r w:rsidRPr="00C8440C">
        <w:rPr>
          <w:b/>
        </w:rPr>
        <w:t>леворукий</w:t>
      </w:r>
      <w:proofErr w:type="spellEnd"/>
      <w:r w:rsidRPr="00C8440C">
        <w:rPr>
          <w:b/>
        </w:rPr>
        <w:t>, не следует ставить задачу переделать его в правшу - надо просто принять меры к тому, чтобы его правая рука стала более активной.</w:t>
      </w:r>
      <w:r w:rsidRPr="00C06336">
        <w:rPr>
          <w:color w:val="000000"/>
        </w:rPr>
        <w:t xml:space="preserve"> Лучше всего это достигается в играх. Например, в левую руку ребенку дают автомобильчик, а в правую - самолетик и ставят задачу: скорее добраться до указанного места. Ребенок понимает, что самолет летит быстрее, и он будет активнее действовать правой рукой, а </w:t>
      </w:r>
      <w:proofErr w:type="gramStart"/>
      <w:r w:rsidRPr="00C06336">
        <w:rPr>
          <w:color w:val="000000"/>
        </w:rPr>
        <w:t>левую</w:t>
      </w:r>
      <w:proofErr w:type="gramEnd"/>
      <w:r w:rsidRPr="00C06336">
        <w:rPr>
          <w:color w:val="000000"/>
        </w:rPr>
        <w:t xml:space="preserve"> станет притормаживать - конечно, автомобиль придет позже!</w:t>
      </w:r>
    </w:p>
    <w:p w:rsidR="006A3D57" w:rsidRDefault="006A3D57" w:rsidP="006A3D57">
      <w:pPr>
        <w:ind w:firstLine="709"/>
        <w:jc w:val="both"/>
        <w:rPr>
          <w:color w:val="000000"/>
        </w:rPr>
      </w:pPr>
      <w:r w:rsidRPr="00C06336">
        <w:rPr>
          <w:color w:val="000000"/>
        </w:rPr>
        <w:t>Подбирая аналогичные игры и занятия, можно добиться усиления функций отстающей правой руки, при этом не будет никаких побочных неприятных последствий. Ведь нельзя забывать, что грубая переделка левши в правшу влечет за собой развитие расстройств речи и, чаще всего, заикания. Это еще одно доказательство теснейшей связи функций руки и речи</w:t>
      </w:r>
      <w:r>
        <w:rPr>
          <w:color w:val="000000"/>
        </w:rPr>
        <w:t>.</w:t>
      </w:r>
    </w:p>
    <w:p w:rsidR="006A3D57" w:rsidRPr="0026038A" w:rsidRDefault="006A3D57" w:rsidP="0026038A">
      <w:pPr>
        <w:ind w:firstLine="709"/>
        <w:rPr>
          <w:color w:val="000000"/>
        </w:rPr>
      </w:pPr>
      <w:r w:rsidRPr="00C06336">
        <w:rPr>
          <w:color w:val="000000"/>
        </w:rPr>
        <w:t>Итак, если даже речь ребенка развивается хорошо, все же позаботьтесь о развитии у него тонких движений пальцев рук; если же развитие речи малыша отстает, то обратите особое внимание на тренировку его пальцев - это потребует всего несколько минут вашего времени в день, и эти минуты окупятся сторицею.</w:t>
      </w:r>
      <w:bookmarkStart w:id="0" w:name="_GoBack"/>
      <w:bookmarkEnd w:id="0"/>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0A6C83" w:rsidRDefault="000A6C83"/>
    <w:sectPr w:rsidR="000A6C83" w:rsidSect="0026038A">
      <w:pgSz w:w="11906" w:h="16838"/>
      <w:pgMar w:top="426"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3D57"/>
    <w:rsid w:val="00045FF3"/>
    <w:rsid w:val="000A6C83"/>
    <w:rsid w:val="0026038A"/>
    <w:rsid w:val="006A3D57"/>
    <w:rsid w:val="00BF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1">
    <w:name w:val="titlemain21"/>
    <w:basedOn w:val="a0"/>
    <w:rsid w:val="006A3D57"/>
    <w:rPr>
      <w:rFonts w:ascii="Arial" w:hAnsi="Arial" w:cs="Arial" w:hint="default"/>
      <w:b/>
      <w:bCs/>
      <w:color w:val="660066"/>
      <w:sz w:val="13"/>
      <w:szCs w:val="13"/>
    </w:rPr>
  </w:style>
  <w:style w:type="paragraph" w:styleId="a3">
    <w:name w:val="Balloon Text"/>
    <w:basedOn w:val="a"/>
    <w:link w:val="a4"/>
    <w:uiPriority w:val="99"/>
    <w:semiHidden/>
    <w:unhideWhenUsed/>
    <w:rsid w:val="006A3D57"/>
    <w:rPr>
      <w:rFonts w:ascii="Tahoma" w:hAnsi="Tahoma" w:cs="Tahoma"/>
      <w:sz w:val="16"/>
      <w:szCs w:val="16"/>
    </w:rPr>
  </w:style>
  <w:style w:type="character" w:customStyle="1" w:styleId="a4">
    <w:name w:val="Текст выноски Знак"/>
    <w:basedOn w:val="a0"/>
    <w:link w:val="a3"/>
    <w:uiPriority w:val="99"/>
    <w:semiHidden/>
    <w:rsid w:val="006A3D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adalin.mospsy.ru/img/kolz_2.gif"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adalin.mospsy.ru/img/kolz_1.gi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http://adalin.mospsy.ru/img/kolz_3.gif"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4523</Words>
  <Characters>25785</Characters>
  <Application>Microsoft Office Word</Application>
  <DocSecurity>0</DocSecurity>
  <Lines>214</Lines>
  <Paragraphs>60</Paragraphs>
  <ScaleCrop>false</ScaleCrop>
  <Company/>
  <LinksUpToDate>false</LinksUpToDate>
  <CharactersWithSpaces>30248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HP</cp:lastModifiedBy>
  <cp:revision>5</cp:revision>
  <dcterms:created xsi:type="dcterms:W3CDTF">2015-02-10T22:29:00Z</dcterms:created>
  <dcterms:modified xsi:type="dcterms:W3CDTF">2019-08-05T17:23:00Z</dcterms:modified>
</cp:coreProperties>
</file>